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C49E62" w14:textId="45351B63" w:rsidR="00903565" w:rsidRPr="00381F95" w:rsidRDefault="00903565"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w:t>
      </w:r>
      <w:r w:rsidR="008B0CC0">
        <w:rPr>
          <w:rFonts w:ascii="Arial" w:eastAsia="SimSun" w:hAnsi="Arial" w:cs="Times New Roman"/>
          <w:b/>
          <w:sz w:val="24"/>
          <w:szCs w:val="20"/>
        </w:rPr>
        <w:t>2</w:t>
      </w:r>
      <w:r w:rsidRPr="00381F95">
        <w:rPr>
          <w:rFonts w:ascii="Arial" w:eastAsia="SimSun" w:hAnsi="Arial" w:cs="Times New Roman"/>
          <w:b/>
          <w:bCs/>
          <w:sz w:val="24"/>
          <w:szCs w:val="20"/>
        </w:rPr>
        <w:tab/>
      </w:r>
      <w:r w:rsidR="0005151C" w:rsidRPr="0005151C">
        <w:rPr>
          <w:rFonts w:ascii="Arial" w:eastAsia="SimSun" w:hAnsi="Arial" w:cs="Times New Roman"/>
          <w:b/>
          <w:sz w:val="24"/>
          <w:szCs w:val="20"/>
        </w:rPr>
        <w:t>R4-2412489</w:t>
      </w:r>
    </w:p>
    <w:p w14:paraId="14FCFAD5" w14:textId="523012AD" w:rsidR="00903565" w:rsidRPr="00381F95" w:rsidRDefault="008B0CC0"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 Netherlands, 19-23 August 2024</w:t>
      </w:r>
    </w:p>
    <w:p w14:paraId="482F8011" w14:textId="77777777" w:rsidR="00903565" w:rsidRPr="00EF698B" w:rsidRDefault="00903565" w:rsidP="009035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0D8FA" w14:textId="77777777" w:rsidR="00903565" w:rsidRPr="00EF698B" w:rsidRDefault="00903565" w:rsidP="00903565">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146A0758"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 xml:space="preserve">On </w:t>
      </w:r>
      <w:proofErr w:type="spellStart"/>
      <w:r w:rsidR="00E64AF2">
        <w:rPr>
          <w:rFonts w:ascii="Arial" w:eastAsia="Calibri" w:hAnsi="Arial" w:cs="Arial"/>
          <w:b/>
          <w:bCs/>
          <w:sz w:val="24"/>
          <w:szCs w:val="24"/>
        </w:rPr>
        <w:t>eEMR</w:t>
      </w:r>
      <w:proofErr w:type="spellEnd"/>
      <w:r w:rsidR="00E64AF2">
        <w:rPr>
          <w:rFonts w:ascii="Arial" w:eastAsia="Calibri" w:hAnsi="Arial" w:cs="Arial"/>
          <w:b/>
          <w:bCs/>
          <w:sz w:val="24"/>
          <w:szCs w:val="24"/>
        </w:rPr>
        <w:t xml:space="preserve"> test cases</w:t>
      </w:r>
    </w:p>
    <w:p w14:paraId="0A4EEEEB" w14:textId="0ED181AB"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076729">
        <w:rPr>
          <w:rFonts w:ascii="Arial" w:eastAsia="MS Mincho" w:hAnsi="Arial" w:cs="Arial"/>
          <w:b/>
          <w:bCs/>
          <w:sz w:val="24"/>
          <w:szCs w:val="20"/>
        </w:rPr>
        <w:t>5.24.2</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4F4021CA" w14:textId="77777777" w:rsidR="00BC4C24" w:rsidRDefault="00841BCD" w:rsidP="00BC4C24">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DCE241C" w14:textId="13D28F02" w:rsidR="00BC4C24" w:rsidRDefault="00CE58AE" w:rsidP="00BC4C24">
      <w:pPr>
        <w:rPr>
          <w:rStyle w:val="normaltextrun"/>
          <w:color w:val="000000"/>
          <w:shd w:val="clear" w:color="auto" w:fill="FFFFFF"/>
        </w:rPr>
      </w:pPr>
      <w:r>
        <w:rPr>
          <w:rStyle w:val="normaltextrun"/>
          <w:color w:val="000000"/>
          <w:shd w:val="clear" w:color="auto" w:fill="FFFFFF"/>
        </w:rPr>
        <w:t xml:space="preserve">In this contribution we discuss </w:t>
      </w:r>
      <w:proofErr w:type="spellStart"/>
      <w:r w:rsidR="00E64AF2">
        <w:rPr>
          <w:rStyle w:val="normaltextrun"/>
          <w:color w:val="000000"/>
          <w:shd w:val="clear" w:color="auto" w:fill="FFFFFF"/>
        </w:rPr>
        <w:t>eEMR</w:t>
      </w:r>
      <w:proofErr w:type="spellEnd"/>
      <w:r w:rsidR="00E64AF2">
        <w:rPr>
          <w:rStyle w:val="normaltextrun"/>
          <w:color w:val="000000"/>
          <w:shd w:val="clear" w:color="auto" w:fill="FFFFFF"/>
        </w:rPr>
        <w:t xml:space="preserve"> test cases.</w:t>
      </w:r>
    </w:p>
    <w:p w14:paraId="46B1A47A" w14:textId="052DD769" w:rsidR="0030289E" w:rsidRDefault="00E64AF2" w:rsidP="0030289E">
      <w:pPr>
        <w:pStyle w:val="RAN4H1"/>
      </w:pPr>
      <w:r>
        <w:t>Discussion</w:t>
      </w:r>
    </w:p>
    <w:p w14:paraId="10A41378" w14:textId="2896CF35" w:rsidR="00E64AF2" w:rsidRDefault="00E64AF2" w:rsidP="00E64AF2">
      <w:pPr>
        <w:rPr>
          <w:lang w:val="en-GB"/>
        </w:rPr>
      </w:pPr>
      <w:r>
        <w:rPr>
          <w:lang w:val="en-GB"/>
        </w:rPr>
        <w:t xml:space="preserve">In the last meeting, RAN4 introduced </w:t>
      </w:r>
      <w:proofErr w:type="spellStart"/>
      <w:r w:rsidR="0041077A">
        <w:rPr>
          <w:lang w:val="en-GB"/>
        </w:rPr>
        <w:t>eEMR</w:t>
      </w:r>
      <w:proofErr w:type="spellEnd"/>
      <w:r w:rsidR="0041077A">
        <w:rPr>
          <w:lang w:val="en-GB"/>
        </w:rPr>
        <w:t xml:space="preserve"> FR1 and FR2 test cases for:</w:t>
      </w:r>
    </w:p>
    <w:p w14:paraId="178C5F05" w14:textId="0A2DA6B3" w:rsidR="0041077A" w:rsidRDefault="0041077A" w:rsidP="0041077A">
      <w:pPr>
        <w:pStyle w:val="ListParagraph"/>
        <w:numPr>
          <w:ilvl w:val="0"/>
          <w:numId w:val="22"/>
        </w:numPr>
        <w:rPr>
          <w:lang w:val="en-GB"/>
        </w:rPr>
      </w:pPr>
      <w:r>
        <w:rPr>
          <w:lang w:val="en-GB"/>
        </w:rPr>
        <w:t>EMR measurements without reporting</w:t>
      </w:r>
    </w:p>
    <w:p w14:paraId="6B6B6319" w14:textId="1FC44C29" w:rsidR="0041077A" w:rsidRDefault="0041077A" w:rsidP="0041077A">
      <w:pPr>
        <w:pStyle w:val="ListParagraph"/>
        <w:numPr>
          <w:ilvl w:val="0"/>
          <w:numId w:val="22"/>
        </w:numPr>
        <w:rPr>
          <w:lang w:val="en-GB"/>
        </w:rPr>
      </w:pPr>
      <w:r>
        <w:rPr>
          <w:lang w:val="en-GB"/>
        </w:rPr>
        <w:t>Cell reselection measurements without reporting</w:t>
      </w:r>
    </w:p>
    <w:p w14:paraId="516F8D74" w14:textId="5D76DD15" w:rsidR="0041077A" w:rsidRDefault="0041077A" w:rsidP="0041077A">
      <w:pPr>
        <w:pStyle w:val="ListParagraph"/>
        <w:numPr>
          <w:ilvl w:val="0"/>
          <w:numId w:val="22"/>
        </w:numPr>
        <w:rPr>
          <w:lang w:val="en-GB"/>
        </w:rPr>
      </w:pPr>
      <w:r>
        <w:rPr>
          <w:lang w:val="en-GB"/>
        </w:rPr>
        <w:t>Cell reselection measurements with valid reporting</w:t>
      </w:r>
    </w:p>
    <w:tbl>
      <w:tblPr>
        <w:tblStyle w:val="TableGrid"/>
        <w:tblW w:w="0" w:type="auto"/>
        <w:tblLook w:val="04A0" w:firstRow="1" w:lastRow="0" w:firstColumn="1" w:lastColumn="0" w:noHBand="0" w:noVBand="1"/>
      </w:tblPr>
      <w:tblGrid>
        <w:gridCol w:w="9617"/>
      </w:tblGrid>
      <w:tr w:rsidR="007B74B1" w14:paraId="7BC4A1F1" w14:textId="77777777" w:rsidTr="007B74B1">
        <w:tc>
          <w:tcPr>
            <w:tcW w:w="9617" w:type="dxa"/>
          </w:tcPr>
          <w:p w14:paraId="228C9A84" w14:textId="77777777" w:rsidR="007B74B1" w:rsidRPr="007B74B1" w:rsidRDefault="007B74B1" w:rsidP="007B74B1">
            <w:pPr>
              <w:spacing w:after="180"/>
              <w:ind w:left="540"/>
              <w:rPr>
                <w:rFonts w:eastAsia="Times New Roman" w:cs="Times New Roman"/>
                <w:sz w:val="21"/>
                <w:szCs w:val="21"/>
              </w:rPr>
            </w:pPr>
            <w:r w:rsidRPr="007B74B1">
              <w:rPr>
                <w:rFonts w:eastAsia="Times New Roman" w:cs="Times New Roman"/>
                <w:b/>
                <w:bCs/>
                <w:sz w:val="21"/>
                <w:szCs w:val="21"/>
                <w:u w:val="single"/>
              </w:rPr>
              <w:t>Issue 2-2: test purpose for solution based on existing measurement for validity check</w:t>
            </w:r>
          </w:p>
          <w:p w14:paraId="07107D3E" w14:textId="77777777" w:rsidR="007B74B1" w:rsidRPr="007B74B1" w:rsidRDefault="007B74B1" w:rsidP="007B74B1">
            <w:pPr>
              <w:spacing w:after="120"/>
              <w:ind w:left="540"/>
              <w:rPr>
                <w:rFonts w:eastAsia="Times New Roman" w:cs="Times New Roman"/>
                <w:sz w:val="21"/>
                <w:szCs w:val="21"/>
              </w:rPr>
            </w:pPr>
            <w:r w:rsidRPr="007B74B1">
              <w:rPr>
                <w:rFonts w:eastAsia="Times New Roman" w:cs="Times New Roman"/>
                <w:sz w:val="21"/>
                <w:szCs w:val="21"/>
                <w:highlight w:val="green"/>
              </w:rPr>
              <w:t>Agreement:</w:t>
            </w:r>
          </w:p>
          <w:p w14:paraId="1EA16B59" w14:textId="77777777" w:rsidR="007B74B1" w:rsidRPr="007B74B1" w:rsidRDefault="007B74B1" w:rsidP="007B74B1">
            <w:pPr>
              <w:numPr>
                <w:ilvl w:val="0"/>
                <w:numId w:val="23"/>
              </w:numPr>
              <w:spacing w:after="120"/>
              <w:textAlignment w:val="center"/>
              <w:rPr>
                <w:rFonts w:ascii="Calibri" w:eastAsia="Times New Roman" w:hAnsi="Calibri" w:cs="Calibri"/>
                <w:sz w:val="22"/>
              </w:rPr>
            </w:pPr>
            <w:r w:rsidRPr="007B74B1">
              <w:rPr>
                <w:rFonts w:eastAsia="Times New Roman" w:cs="Times New Roman"/>
                <w:szCs w:val="20"/>
              </w:rPr>
              <w:t>For EMR, TC will verify UE does not send measurement report which is measured exceeds X second before paging reception.</w:t>
            </w:r>
          </w:p>
          <w:p w14:paraId="319FF52C" w14:textId="77777777" w:rsidR="007B74B1" w:rsidRPr="007B74B1" w:rsidRDefault="007B74B1" w:rsidP="007B74B1">
            <w:pPr>
              <w:numPr>
                <w:ilvl w:val="0"/>
                <w:numId w:val="23"/>
              </w:numPr>
              <w:spacing w:after="120"/>
              <w:textAlignment w:val="center"/>
              <w:rPr>
                <w:rFonts w:ascii="Calibri" w:eastAsia="Times New Roman" w:hAnsi="Calibri" w:cs="Calibri"/>
                <w:sz w:val="22"/>
              </w:rPr>
            </w:pPr>
            <w:r w:rsidRPr="007B74B1">
              <w:rPr>
                <w:rFonts w:eastAsia="Times New Roman" w:cs="Times New Roman"/>
                <w:szCs w:val="20"/>
              </w:rPr>
              <w:t>For non-EMR, TC will verify</w:t>
            </w:r>
          </w:p>
          <w:p w14:paraId="608D6988" w14:textId="77777777" w:rsidR="007B74B1" w:rsidRPr="007B74B1" w:rsidRDefault="007B74B1" w:rsidP="007B74B1">
            <w:pPr>
              <w:numPr>
                <w:ilvl w:val="1"/>
                <w:numId w:val="23"/>
              </w:numPr>
              <w:spacing w:after="120"/>
              <w:textAlignment w:val="center"/>
              <w:rPr>
                <w:rFonts w:ascii="Calibri" w:eastAsia="Times New Roman" w:hAnsi="Calibri" w:cs="Calibri"/>
                <w:sz w:val="22"/>
              </w:rPr>
            </w:pPr>
            <w:r w:rsidRPr="007B74B1">
              <w:rPr>
                <w:rFonts w:eastAsia="Times New Roman" w:cs="Times New Roman"/>
                <w:szCs w:val="20"/>
              </w:rPr>
              <w:t>UE send measurement report which is measured within X second before [paging reception].</w:t>
            </w:r>
          </w:p>
          <w:p w14:paraId="2C166A5D" w14:textId="77777777" w:rsidR="007B74B1" w:rsidRPr="007B74B1" w:rsidRDefault="007B74B1" w:rsidP="007B74B1">
            <w:pPr>
              <w:numPr>
                <w:ilvl w:val="1"/>
                <w:numId w:val="23"/>
              </w:numPr>
              <w:spacing w:after="120"/>
              <w:textAlignment w:val="center"/>
              <w:rPr>
                <w:rFonts w:ascii="Calibri" w:eastAsia="Times New Roman" w:hAnsi="Calibri" w:cs="Calibri"/>
                <w:sz w:val="22"/>
              </w:rPr>
            </w:pPr>
            <w:r w:rsidRPr="007B74B1">
              <w:rPr>
                <w:rFonts w:eastAsia="Times New Roman" w:cs="Times New Roman"/>
                <w:szCs w:val="20"/>
              </w:rPr>
              <w:t>UE does not send measurement report which is measured exceeds X second before [paging reception] if it is feasible for the testing.</w:t>
            </w:r>
          </w:p>
          <w:p w14:paraId="3D6C389D" w14:textId="77777777" w:rsidR="007B74B1" w:rsidRDefault="007B74B1" w:rsidP="007B74B1">
            <w:pPr>
              <w:rPr>
                <w:lang w:val="en-GB"/>
              </w:rPr>
            </w:pPr>
          </w:p>
        </w:tc>
      </w:tr>
    </w:tbl>
    <w:p w14:paraId="0EFB12DB" w14:textId="77777777" w:rsidR="007B74B1" w:rsidRPr="007B74B1" w:rsidRDefault="007B74B1" w:rsidP="007B74B1">
      <w:pPr>
        <w:rPr>
          <w:lang w:val="en-GB"/>
        </w:rPr>
      </w:pPr>
    </w:p>
    <w:p w14:paraId="58A09A1B" w14:textId="7ABBC14B" w:rsidR="0041077A" w:rsidRDefault="0063789D" w:rsidP="0041077A">
      <w:pPr>
        <w:rPr>
          <w:lang w:val="en-GB"/>
        </w:rPr>
      </w:pPr>
      <w:r>
        <w:rPr>
          <w:lang w:val="en-GB"/>
        </w:rPr>
        <w:t xml:space="preserve">While we understand that </w:t>
      </w:r>
      <w:r w:rsidR="0041077A">
        <w:rPr>
          <w:lang w:val="en-GB"/>
        </w:rPr>
        <w:t xml:space="preserve">RAN4 </w:t>
      </w:r>
      <w:r>
        <w:rPr>
          <w:lang w:val="en-GB"/>
        </w:rPr>
        <w:t xml:space="preserve">already </w:t>
      </w:r>
      <w:r w:rsidR="0041077A">
        <w:rPr>
          <w:lang w:val="en-GB"/>
        </w:rPr>
        <w:t>agreed not to introduce test case for EMR measurements with valid reporting, because it was seen that the existing Rel-16 EMR test cases cover this case sufficiently</w:t>
      </w:r>
      <w:r>
        <w:rPr>
          <w:lang w:val="en-GB"/>
        </w:rPr>
        <w:t xml:space="preserve">, we would like </w:t>
      </w:r>
      <w:r w:rsidR="00255FF7">
        <w:rPr>
          <w:lang w:val="en-GB"/>
        </w:rPr>
        <w:t xml:space="preserve">the group to reconsider this agreement. </w:t>
      </w:r>
    </w:p>
    <w:p w14:paraId="03C557D7" w14:textId="4EC5F10A" w:rsidR="00255FF7" w:rsidRDefault="00255FF7" w:rsidP="0041077A">
      <w:pPr>
        <w:rPr>
          <w:lang w:val="en-GB"/>
        </w:rPr>
      </w:pPr>
      <w:r>
        <w:rPr>
          <w:lang w:val="en-GB"/>
        </w:rPr>
        <w:t xml:space="preserve">In our view the Rel-16 test case does not sufficiently cover </w:t>
      </w:r>
      <w:r w:rsidR="00AA21AF">
        <w:rPr>
          <w:lang w:val="en-GB"/>
        </w:rPr>
        <w:t xml:space="preserve">the impact of X, because X applies even if T331 is still running. </w:t>
      </w:r>
      <w:r w:rsidR="00630529">
        <w:rPr>
          <w:lang w:val="en-GB"/>
        </w:rPr>
        <w:t xml:space="preserve">In Rel-16, the UE is expected to report measurement results if T331 is running. If the duration of T331 is longer than X, the UE would be allowed to report results from the time before X, which is not correct UE </w:t>
      </w:r>
      <w:proofErr w:type="spellStart"/>
      <w:r w:rsidR="00630529">
        <w:rPr>
          <w:lang w:val="en-GB"/>
        </w:rPr>
        <w:t>behavior</w:t>
      </w:r>
      <w:proofErr w:type="spellEnd"/>
      <w:r w:rsidR="00630529">
        <w:rPr>
          <w:lang w:val="en-GB"/>
        </w:rPr>
        <w:t xml:space="preserve"> according to Rel-18. Therefore</w:t>
      </w:r>
      <w:r w:rsidR="00292CA5">
        <w:rPr>
          <w:lang w:val="en-GB"/>
        </w:rPr>
        <w:t>,</w:t>
      </w:r>
      <w:r w:rsidR="00630529">
        <w:rPr>
          <w:lang w:val="en-GB"/>
        </w:rPr>
        <w:t xml:space="preserve"> we would propose to consider adding a test case for EMR</w:t>
      </w:r>
      <w:r w:rsidR="000A7846">
        <w:rPr>
          <w:lang w:val="en-GB"/>
        </w:rPr>
        <w:t xml:space="preserve">-based measurements, where the UE reports valid measurements from the duration of X, </w:t>
      </w:r>
      <w:proofErr w:type="gramStart"/>
      <w:r w:rsidR="000A7846">
        <w:rPr>
          <w:lang w:val="en-GB"/>
        </w:rPr>
        <w:t>similar to</w:t>
      </w:r>
      <w:proofErr w:type="gramEnd"/>
      <w:r w:rsidR="000A7846">
        <w:rPr>
          <w:lang w:val="en-GB"/>
        </w:rPr>
        <w:t xml:space="preserve"> the test cases </w:t>
      </w:r>
      <w:r w:rsidR="00A56826">
        <w:rPr>
          <w:lang w:val="en-GB"/>
        </w:rPr>
        <w:t>that have been defined for cell reselection measurement based early reporting.</w:t>
      </w:r>
    </w:p>
    <w:p w14:paraId="0AF1E930" w14:textId="44C5BBB4" w:rsidR="00A56826" w:rsidRDefault="00A56826" w:rsidP="00A56826">
      <w:pPr>
        <w:pStyle w:val="RAN4proposal"/>
        <w:rPr>
          <w:lang w:val="en-GB"/>
        </w:rPr>
      </w:pPr>
      <w:bookmarkStart w:id="1" w:name="_Toc172900626"/>
      <w:r>
        <w:rPr>
          <w:lang w:val="en-GB"/>
        </w:rPr>
        <w:t xml:space="preserve">Introduce test cases </w:t>
      </w:r>
      <w:r w:rsidR="00292CA5">
        <w:rPr>
          <w:lang w:val="en-GB"/>
        </w:rPr>
        <w:t xml:space="preserve">with valid reporting </w:t>
      </w:r>
      <w:r>
        <w:rPr>
          <w:lang w:val="en-GB"/>
        </w:rPr>
        <w:t xml:space="preserve">for FR1 and FR2 </w:t>
      </w:r>
      <w:r w:rsidR="00292CA5">
        <w:rPr>
          <w:lang w:val="en-GB"/>
        </w:rPr>
        <w:t>also for the case when</w:t>
      </w:r>
      <w:r>
        <w:rPr>
          <w:lang w:val="en-GB"/>
        </w:rPr>
        <w:t xml:space="preserve"> the UE</w:t>
      </w:r>
      <w:r w:rsidR="00292CA5">
        <w:rPr>
          <w:lang w:val="en-GB"/>
        </w:rPr>
        <w:t xml:space="preserve"> is configured with EMR measurements.</w:t>
      </w:r>
      <w:bookmarkEnd w:id="1"/>
    </w:p>
    <w:p w14:paraId="625BF586" w14:textId="563BF3D1" w:rsidR="00292CA5" w:rsidRDefault="00292CA5" w:rsidP="00292CA5">
      <w:pPr>
        <w:rPr>
          <w:lang w:val="en-GB"/>
        </w:rPr>
      </w:pPr>
      <w:r>
        <w:rPr>
          <w:lang w:val="en-GB"/>
        </w:rPr>
        <w:t xml:space="preserve">If the group agrees to Proposal 1, we have prepared a CR to cover these test cases in </w:t>
      </w:r>
      <w:r w:rsidR="006E2E64">
        <w:rPr>
          <w:lang w:val="en-GB"/>
        </w:rPr>
        <w:t>[1]</w:t>
      </w:r>
      <w:r>
        <w:rPr>
          <w:lang w:val="en-GB"/>
        </w:rPr>
        <w:t>.</w:t>
      </w:r>
      <w:r w:rsidR="00C71F35">
        <w:rPr>
          <w:lang w:val="en-GB"/>
        </w:rPr>
        <w:t xml:space="preserve"> In the test cases T331 is running throughout T2 and T3, and the UE shall report results from T3.</w:t>
      </w:r>
    </w:p>
    <w:p w14:paraId="458A1232" w14:textId="77777777" w:rsidR="00292CA5" w:rsidRPr="00292CA5" w:rsidRDefault="00292CA5" w:rsidP="00292CA5">
      <w:pPr>
        <w:rPr>
          <w:lang w:val="en-GB"/>
        </w:rPr>
      </w:pPr>
    </w:p>
    <w:p w14:paraId="3EB78E3B" w14:textId="77777777" w:rsidR="00255FF7" w:rsidRDefault="00255FF7" w:rsidP="0041077A">
      <w:pPr>
        <w:rPr>
          <w:lang w:val="en-GB"/>
        </w:rPr>
      </w:pPr>
    </w:p>
    <w:p w14:paraId="326F0F96" w14:textId="3A7A2BBE" w:rsidR="0041077A" w:rsidRPr="0041077A" w:rsidRDefault="0041077A" w:rsidP="0041077A">
      <w:pPr>
        <w:rPr>
          <w:lang w:val="en-GB"/>
        </w:rPr>
      </w:pPr>
    </w:p>
    <w:p w14:paraId="3483967D" w14:textId="77777777" w:rsidR="00CD7492" w:rsidRPr="00823BE2" w:rsidRDefault="00CD7492" w:rsidP="00A37002">
      <w:pPr>
        <w:pStyle w:val="RAN4H1"/>
        <w:rPr>
          <w:lang w:val="en-US"/>
        </w:rPr>
      </w:pPr>
      <w:bookmarkStart w:id="2" w:name="_Toc116995848"/>
      <w:r w:rsidRPr="00823BE2">
        <w:rPr>
          <w:lang w:val="en-US"/>
        </w:rPr>
        <w:t>Conclusion</w:t>
      </w:r>
      <w:bookmarkEnd w:id="2"/>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0E004BBA" w14:textId="7976FE2D" w:rsidR="00292CA5" w:rsidRDefault="00A4355E">
      <w:pPr>
        <w:pStyle w:val="TOC5"/>
        <w:rPr>
          <w:rFonts w:asciiTheme="minorHAnsi" w:eastAsiaTheme="minorEastAsia" w:hAnsiTheme="minorHAnsi"/>
          <w:b w:val="0"/>
          <w:noProof/>
          <w:kern w:val="2"/>
          <w:sz w:val="24"/>
          <w:szCs w:val="24"/>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72900626" w:history="1">
        <w:r w:rsidR="00292CA5" w:rsidRPr="00A83CCF">
          <w:rPr>
            <w:rStyle w:val="Hyperlink"/>
            <w:noProof/>
            <w:lang w:val="en-GB"/>
          </w:rPr>
          <w:t>Proposal 1: Introduce test cases with valid reporting for FR1 and FR2 also for the case when the UE is configured with EMR measurements.</w:t>
        </w:r>
      </w:hyperlink>
    </w:p>
    <w:p w14:paraId="28FD79A9" w14:textId="3C65CFE0" w:rsidR="00617326" w:rsidRDefault="00A4355E" w:rsidP="0060543D">
      <w:pPr>
        <w:pStyle w:val="RAN4H1"/>
        <w:numPr>
          <w:ilvl w:val="0"/>
          <w:numId w:val="0"/>
        </w:numPr>
        <w:ind w:left="360" w:hanging="360"/>
        <w:rPr>
          <w:noProof/>
        </w:rPr>
      </w:pPr>
      <w:r>
        <w:rPr>
          <w:noProof/>
        </w:rPr>
        <w:fldChar w:fldCharType="end"/>
      </w:r>
      <w:bookmarkStart w:id="3" w:name="_Toc116995849"/>
      <w:r w:rsidR="00EA3AF4">
        <w:rPr>
          <w:noProof/>
        </w:rPr>
        <w:t>References</w:t>
      </w:r>
    </w:p>
    <w:p w14:paraId="51972378" w14:textId="6B20D2E7" w:rsidR="00BC4C24" w:rsidRDefault="00074CB1" w:rsidP="00BC4C24">
      <w:pPr>
        <w:rPr>
          <w:noProof/>
        </w:rPr>
      </w:pPr>
      <w:r>
        <w:rPr>
          <w:lang w:val="en-GB"/>
        </w:rPr>
        <w:t xml:space="preserve">[1] </w:t>
      </w:r>
      <w:r w:rsidR="007E1B50" w:rsidRPr="007E1B50">
        <w:rPr>
          <w:lang w:val="en-GB"/>
        </w:rPr>
        <w:t>R4-2412490</w:t>
      </w:r>
      <w:r w:rsidR="006E2E64">
        <w:rPr>
          <w:lang w:val="en-GB"/>
        </w:rPr>
        <w:t xml:space="preserve">, CR for </w:t>
      </w:r>
      <w:r w:rsidR="007E1B50">
        <w:rPr>
          <w:lang w:val="en-GB"/>
        </w:rPr>
        <w:t xml:space="preserve">Rel-18 </w:t>
      </w:r>
      <w:proofErr w:type="spellStart"/>
      <w:r w:rsidR="006E2E64">
        <w:rPr>
          <w:lang w:val="en-GB"/>
        </w:rPr>
        <w:t>eEMR</w:t>
      </w:r>
      <w:proofErr w:type="spellEnd"/>
      <w:r w:rsidR="006E2E64">
        <w:rPr>
          <w:lang w:val="en-GB"/>
        </w:rPr>
        <w:t xml:space="preserve"> test cases, Nokia, </w:t>
      </w:r>
      <w:r w:rsidR="006E2E64" w:rsidRPr="006E2E64">
        <w:rPr>
          <w:lang w:val="en-GB"/>
        </w:rPr>
        <w:t>3GPP TSG-RAN WG4 Meeting #112</w:t>
      </w:r>
      <w:r w:rsidR="006E2E64">
        <w:rPr>
          <w:lang w:val="en-GB"/>
        </w:rPr>
        <w:t xml:space="preserve">, </w:t>
      </w:r>
      <w:r w:rsidR="006E2E64" w:rsidRPr="006E2E64">
        <w:rPr>
          <w:lang w:val="en-GB"/>
        </w:rPr>
        <w:t>Maastricht, Netherlands, 19-23 August 2024</w:t>
      </w:r>
      <w:r w:rsidR="006E2E64">
        <w:rPr>
          <w:lang w:val="en-GB"/>
        </w:rPr>
        <w:t>.</w:t>
      </w:r>
    </w:p>
    <w:p w14:paraId="626650E8" w14:textId="2E3886E4" w:rsidR="00074CB1" w:rsidRPr="00074CB1" w:rsidRDefault="00074CB1" w:rsidP="00074CB1">
      <w:pPr>
        <w:rPr>
          <w:lang w:val="en-GB"/>
        </w:rPr>
      </w:pPr>
    </w:p>
    <w:bookmarkEnd w:id="3"/>
    <w:p w14:paraId="3AE14AA2" w14:textId="77777777" w:rsidR="00617326" w:rsidRDefault="00617326" w:rsidP="00EA3AF4">
      <w:pPr>
        <w:rPr>
          <w:noProof/>
        </w:rPr>
      </w:pPr>
    </w:p>
    <w:sectPr w:rsidR="00617326" w:rsidSect="0023470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DF185" w14:textId="77777777" w:rsidR="00973DD1" w:rsidRDefault="00973DD1" w:rsidP="00001C9B">
      <w:pPr>
        <w:spacing w:after="0" w:line="240" w:lineRule="auto"/>
      </w:pPr>
      <w:r>
        <w:separator/>
      </w:r>
    </w:p>
  </w:endnote>
  <w:endnote w:type="continuationSeparator" w:id="0">
    <w:p w14:paraId="205ED04D" w14:textId="77777777" w:rsidR="00973DD1" w:rsidRDefault="00973DD1" w:rsidP="00001C9B">
      <w:pPr>
        <w:spacing w:after="0" w:line="240" w:lineRule="auto"/>
      </w:pPr>
      <w:r>
        <w:continuationSeparator/>
      </w:r>
    </w:p>
  </w:endnote>
  <w:endnote w:type="continuationNotice" w:id="1">
    <w:p w14:paraId="275A36AC" w14:textId="77777777" w:rsidR="00973DD1" w:rsidRDefault="00973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gency FB">
    <w:panose1 w:val="020B0503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269E7" w14:textId="77777777" w:rsidR="00973DD1" w:rsidRDefault="00973DD1" w:rsidP="00001C9B">
      <w:pPr>
        <w:spacing w:after="0" w:line="240" w:lineRule="auto"/>
      </w:pPr>
      <w:r>
        <w:separator/>
      </w:r>
    </w:p>
  </w:footnote>
  <w:footnote w:type="continuationSeparator" w:id="0">
    <w:p w14:paraId="07A3DAA5" w14:textId="77777777" w:rsidR="00973DD1" w:rsidRDefault="00973DD1" w:rsidP="00001C9B">
      <w:pPr>
        <w:spacing w:after="0" w:line="240" w:lineRule="auto"/>
      </w:pPr>
      <w:r>
        <w:continuationSeparator/>
      </w:r>
    </w:p>
  </w:footnote>
  <w:footnote w:type="continuationNotice" w:id="1">
    <w:p w14:paraId="246A32D0" w14:textId="77777777" w:rsidR="00973DD1" w:rsidRDefault="00973D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802A3BAA"/>
    <w:lvl w:ilvl="0" w:tplc="48CAC55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81DAF"/>
    <w:multiLevelType w:val="multilevel"/>
    <w:tmpl w:val="E124B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731C2"/>
    <w:multiLevelType w:val="multilevel"/>
    <w:tmpl w:val="5040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67CC4"/>
    <w:multiLevelType w:val="hybridMultilevel"/>
    <w:tmpl w:val="7876B652"/>
    <w:lvl w:ilvl="0" w:tplc="CBA4DF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F1C65"/>
    <w:multiLevelType w:val="multilevel"/>
    <w:tmpl w:val="282EB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D3087F"/>
    <w:multiLevelType w:val="multilevel"/>
    <w:tmpl w:val="2138CA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E745E7"/>
    <w:multiLevelType w:val="multilevel"/>
    <w:tmpl w:val="EF8E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2320B7"/>
    <w:multiLevelType w:val="multilevel"/>
    <w:tmpl w:val="8B9A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A416DB"/>
    <w:multiLevelType w:val="multilevel"/>
    <w:tmpl w:val="1F6E1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FE0D6B"/>
    <w:multiLevelType w:val="multilevel"/>
    <w:tmpl w:val="07627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792988"/>
    <w:multiLevelType w:val="multilevel"/>
    <w:tmpl w:val="00AA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FE4657"/>
    <w:multiLevelType w:val="multilevel"/>
    <w:tmpl w:val="46CED7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ind w:left="2880" w:hanging="360"/>
      </w:pPr>
      <w:rPr>
        <w:rFonts w:ascii="Times New Roman" w:eastAsia="Malgun Gothic"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5B17AD"/>
    <w:multiLevelType w:val="multilevel"/>
    <w:tmpl w:val="E4D080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1E0945"/>
    <w:multiLevelType w:val="hybridMultilevel"/>
    <w:tmpl w:val="FFCCE2DC"/>
    <w:lvl w:ilvl="0" w:tplc="5712DF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06852"/>
    <w:multiLevelType w:val="multilevel"/>
    <w:tmpl w:val="C396C8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D618F7"/>
    <w:multiLevelType w:val="multilevel"/>
    <w:tmpl w:val="CE44C3A4"/>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B57C76"/>
    <w:multiLevelType w:val="multilevel"/>
    <w:tmpl w:val="406497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24519"/>
    <w:multiLevelType w:val="hybridMultilevel"/>
    <w:tmpl w:val="54162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14"/>
  </w:num>
  <w:num w:numId="2" w16cid:durableId="361980072">
    <w:abstractNumId w:val="11"/>
  </w:num>
  <w:num w:numId="3" w16cid:durableId="927813965">
    <w:abstractNumId w:val="13"/>
  </w:num>
  <w:num w:numId="4" w16cid:durableId="917521702">
    <w:abstractNumId w:val="19"/>
  </w:num>
  <w:num w:numId="5" w16cid:durableId="1427069136">
    <w:abstractNumId w:val="0"/>
  </w:num>
  <w:num w:numId="6" w16cid:durableId="1889339423">
    <w:abstractNumId w:val="9"/>
  </w:num>
  <w:num w:numId="7" w16cid:durableId="2112506161">
    <w:abstractNumId w:val="18"/>
  </w:num>
  <w:num w:numId="8" w16cid:durableId="1915047854">
    <w:abstractNumId w:val="6"/>
  </w:num>
  <w:num w:numId="9" w16cid:durableId="967931043">
    <w:abstractNumId w:val="3"/>
  </w:num>
  <w:num w:numId="10" w16cid:durableId="1673142523">
    <w:abstractNumId w:val="21"/>
  </w:num>
  <w:num w:numId="11" w16cid:durableId="171140380">
    <w:abstractNumId w:val="5"/>
  </w:num>
  <w:num w:numId="12" w16cid:durableId="2046589016">
    <w:abstractNumId w:val="7"/>
  </w:num>
  <w:num w:numId="13" w16cid:durableId="1162625115">
    <w:abstractNumId w:val="2"/>
  </w:num>
  <w:num w:numId="14" w16cid:durableId="1951545012">
    <w:abstractNumId w:val="1"/>
  </w:num>
  <w:num w:numId="15" w16cid:durableId="108663684">
    <w:abstractNumId w:val="10"/>
  </w:num>
  <w:num w:numId="16" w16cid:durableId="1889491431">
    <w:abstractNumId w:val="20"/>
  </w:num>
  <w:num w:numId="17" w16cid:durableId="43911237">
    <w:abstractNumId w:val="12"/>
  </w:num>
  <w:num w:numId="18" w16cid:durableId="1036811233">
    <w:abstractNumId w:val="8"/>
  </w:num>
  <w:num w:numId="19" w16cid:durableId="1257056906">
    <w:abstractNumId w:val="4"/>
  </w:num>
  <w:num w:numId="20" w16cid:durableId="1197498769">
    <w:abstractNumId w:val="17"/>
  </w:num>
  <w:num w:numId="21" w16cid:durableId="1702440086">
    <w:abstractNumId w:val="22"/>
  </w:num>
  <w:num w:numId="22" w16cid:durableId="1178616717">
    <w:abstractNumId w:val="16"/>
  </w:num>
  <w:num w:numId="23" w16cid:durableId="116720654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B8D"/>
    <w:rsid w:val="00001C9B"/>
    <w:rsid w:val="000023A9"/>
    <w:rsid w:val="000040DC"/>
    <w:rsid w:val="00004C7E"/>
    <w:rsid w:val="00005748"/>
    <w:rsid w:val="000058D0"/>
    <w:rsid w:val="000073D8"/>
    <w:rsid w:val="000075D9"/>
    <w:rsid w:val="000078C7"/>
    <w:rsid w:val="00010155"/>
    <w:rsid w:val="00010810"/>
    <w:rsid w:val="00010937"/>
    <w:rsid w:val="00010FF7"/>
    <w:rsid w:val="00012922"/>
    <w:rsid w:val="00013102"/>
    <w:rsid w:val="000141E3"/>
    <w:rsid w:val="00014A18"/>
    <w:rsid w:val="000151EF"/>
    <w:rsid w:val="0001553D"/>
    <w:rsid w:val="00016D2F"/>
    <w:rsid w:val="000175AB"/>
    <w:rsid w:val="0001793A"/>
    <w:rsid w:val="00017E77"/>
    <w:rsid w:val="0002012B"/>
    <w:rsid w:val="0002112A"/>
    <w:rsid w:val="00022915"/>
    <w:rsid w:val="000233AF"/>
    <w:rsid w:val="000239F5"/>
    <w:rsid w:val="0002404C"/>
    <w:rsid w:val="000244F9"/>
    <w:rsid w:val="000256CD"/>
    <w:rsid w:val="000263E4"/>
    <w:rsid w:val="00026CBD"/>
    <w:rsid w:val="00030F9B"/>
    <w:rsid w:val="000335CE"/>
    <w:rsid w:val="000335DB"/>
    <w:rsid w:val="000337D3"/>
    <w:rsid w:val="0003482D"/>
    <w:rsid w:val="00034ACF"/>
    <w:rsid w:val="00034E4E"/>
    <w:rsid w:val="00035CC4"/>
    <w:rsid w:val="00035F26"/>
    <w:rsid w:val="00036018"/>
    <w:rsid w:val="00036B1E"/>
    <w:rsid w:val="00040D27"/>
    <w:rsid w:val="0004385D"/>
    <w:rsid w:val="00043A79"/>
    <w:rsid w:val="000448BB"/>
    <w:rsid w:val="00045CE8"/>
    <w:rsid w:val="0004770F"/>
    <w:rsid w:val="000479B8"/>
    <w:rsid w:val="00050871"/>
    <w:rsid w:val="00050DF7"/>
    <w:rsid w:val="00050E64"/>
    <w:rsid w:val="000510CF"/>
    <w:rsid w:val="0005151C"/>
    <w:rsid w:val="000530CA"/>
    <w:rsid w:val="000537BB"/>
    <w:rsid w:val="0005454C"/>
    <w:rsid w:val="000553DA"/>
    <w:rsid w:val="0005657A"/>
    <w:rsid w:val="00056CEA"/>
    <w:rsid w:val="00056F7A"/>
    <w:rsid w:val="000577DD"/>
    <w:rsid w:val="00057C93"/>
    <w:rsid w:val="0006006B"/>
    <w:rsid w:val="00060202"/>
    <w:rsid w:val="00060745"/>
    <w:rsid w:val="00060F5A"/>
    <w:rsid w:val="000611C1"/>
    <w:rsid w:val="000633BE"/>
    <w:rsid w:val="00064774"/>
    <w:rsid w:val="00064F59"/>
    <w:rsid w:val="000651FB"/>
    <w:rsid w:val="000654F5"/>
    <w:rsid w:val="000659E4"/>
    <w:rsid w:val="0006682F"/>
    <w:rsid w:val="00066CCE"/>
    <w:rsid w:val="0006744B"/>
    <w:rsid w:val="000704DA"/>
    <w:rsid w:val="00070777"/>
    <w:rsid w:val="00072D50"/>
    <w:rsid w:val="00073D89"/>
    <w:rsid w:val="000743BE"/>
    <w:rsid w:val="00074CB1"/>
    <w:rsid w:val="00075635"/>
    <w:rsid w:val="000760A0"/>
    <w:rsid w:val="000765E3"/>
    <w:rsid w:val="00076729"/>
    <w:rsid w:val="00077FAB"/>
    <w:rsid w:val="000803E2"/>
    <w:rsid w:val="00080971"/>
    <w:rsid w:val="00081C9F"/>
    <w:rsid w:val="0008257A"/>
    <w:rsid w:val="00083023"/>
    <w:rsid w:val="00083E4E"/>
    <w:rsid w:val="00084EB6"/>
    <w:rsid w:val="00085297"/>
    <w:rsid w:val="00085593"/>
    <w:rsid w:val="00085949"/>
    <w:rsid w:val="0008612A"/>
    <w:rsid w:val="00087807"/>
    <w:rsid w:val="00090E18"/>
    <w:rsid w:val="00091D89"/>
    <w:rsid w:val="00092956"/>
    <w:rsid w:val="00092B14"/>
    <w:rsid w:val="00093108"/>
    <w:rsid w:val="00093FA2"/>
    <w:rsid w:val="000957D7"/>
    <w:rsid w:val="0009592F"/>
    <w:rsid w:val="000974C8"/>
    <w:rsid w:val="000A0847"/>
    <w:rsid w:val="000A0ABB"/>
    <w:rsid w:val="000A10BC"/>
    <w:rsid w:val="000A129D"/>
    <w:rsid w:val="000A13F2"/>
    <w:rsid w:val="000A542C"/>
    <w:rsid w:val="000A76A2"/>
    <w:rsid w:val="000A7846"/>
    <w:rsid w:val="000B0056"/>
    <w:rsid w:val="000B0314"/>
    <w:rsid w:val="000B082A"/>
    <w:rsid w:val="000B1377"/>
    <w:rsid w:val="000B1ADA"/>
    <w:rsid w:val="000B2995"/>
    <w:rsid w:val="000B3BE6"/>
    <w:rsid w:val="000B4540"/>
    <w:rsid w:val="000B5CC9"/>
    <w:rsid w:val="000B7F79"/>
    <w:rsid w:val="000C0B53"/>
    <w:rsid w:val="000C211B"/>
    <w:rsid w:val="000C2684"/>
    <w:rsid w:val="000C2F57"/>
    <w:rsid w:val="000C3C7B"/>
    <w:rsid w:val="000C3CBE"/>
    <w:rsid w:val="000C46E9"/>
    <w:rsid w:val="000C4835"/>
    <w:rsid w:val="000D0E45"/>
    <w:rsid w:val="000D0F93"/>
    <w:rsid w:val="000D1919"/>
    <w:rsid w:val="000D19F0"/>
    <w:rsid w:val="000D2870"/>
    <w:rsid w:val="000D327D"/>
    <w:rsid w:val="000D360E"/>
    <w:rsid w:val="000D4511"/>
    <w:rsid w:val="000D50EC"/>
    <w:rsid w:val="000D57E8"/>
    <w:rsid w:val="000D5A82"/>
    <w:rsid w:val="000D5AC1"/>
    <w:rsid w:val="000D6A7E"/>
    <w:rsid w:val="000D70E5"/>
    <w:rsid w:val="000E05B6"/>
    <w:rsid w:val="000E18A8"/>
    <w:rsid w:val="000E1A1B"/>
    <w:rsid w:val="000E2D14"/>
    <w:rsid w:val="000E4551"/>
    <w:rsid w:val="000E4CEA"/>
    <w:rsid w:val="000E50EF"/>
    <w:rsid w:val="000E7B39"/>
    <w:rsid w:val="000F04BC"/>
    <w:rsid w:val="000F3171"/>
    <w:rsid w:val="000F3ACB"/>
    <w:rsid w:val="000F4F70"/>
    <w:rsid w:val="000F55EB"/>
    <w:rsid w:val="000F642B"/>
    <w:rsid w:val="000F6A3A"/>
    <w:rsid w:val="000F6DA5"/>
    <w:rsid w:val="000F6FE2"/>
    <w:rsid w:val="000F7546"/>
    <w:rsid w:val="000F780D"/>
    <w:rsid w:val="00100B3D"/>
    <w:rsid w:val="00101608"/>
    <w:rsid w:val="001026E4"/>
    <w:rsid w:val="00102858"/>
    <w:rsid w:val="001036C0"/>
    <w:rsid w:val="00104248"/>
    <w:rsid w:val="00104F69"/>
    <w:rsid w:val="00105357"/>
    <w:rsid w:val="00106416"/>
    <w:rsid w:val="001073DE"/>
    <w:rsid w:val="0010792E"/>
    <w:rsid w:val="00110481"/>
    <w:rsid w:val="00110EF3"/>
    <w:rsid w:val="00112631"/>
    <w:rsid w:val="001127C9"/>
    <w:rsid w:val="001136F9"/>
    <w:rsid w:val="00113EB0"/>
    <w:rsid w:val="00113F59"/>
    <w:rsid w:val="00113FA5"/>
    <w:rsid w:val="00115B88"/>
    <w:rsid w:val="00117930"/>
    <w:rsid w:val="00117A6F"/>
    <w:rsid w:val="00120242"/>
    <w:rsid w:val="0012099E"/>
    <w:rsid w:val="00121986"/>
    <w:rsid w:val="00122FC8"/>
    <w:rsid w:val="0012459C"/>
    <w:rsid w:val="00124960"/>
    <w:rsid w:val="001259D0"/>
    <w:rsid w:val="00125D95"/>
    <w:rsid w:val="001260AD"/>
    <w:rsid w:val="0012682A"/>
    <w:rsid w:val="00126A88"/>
    <w:rsid w:val="001272CA"/>
    <w:rsid w:val="001272F4"/>
    <w:rsid w:val="00127911"/>
    <w:rsid w:val="001306DF"/>
    <w:rsid w:val="0013178F"/>
    <w:rsid w:val="00131CF9"/>
    <w:rsid w:val="00132994"/>
    <w:rsid w:val="00132CA4"/>
    <w:rsid w:val="00132DBB"/>
    <w:rsid w:val="00132F6A"/>
    <w:rsid w:val="00133913"/>
    <w:rsid w:val="001341F2"/>
    <w:rsid w:val="00134C52"/>
    <w:rsid w:val="00135D10"/>
    <w:rsid w:val="00136051"/>
    <w:rsid w:val="0013663B"/>
    <w:rsid w:val="001377E8"/>
    <w:rsid w:val="00140221"/>
    <w:rsid w:val="00140E47"/>
    <w:rsid w:val="00141043"/>
    <w:rsid w:val="0014236A"/>
    <w:rsid w:val="0014317A"/>
    <w:rsid w:val="00143182"/>
    <w:rsid w:val="001448FB"/>
    <w:rsid w:val="00144925"/>
    <w:rsid w:val="001466AC"/>
    <w:rsid w:val="00146C0A"/>
    <w:rsid w:val="00147417"/>
    <w:rsid w:val="0014766A"/>
    <w:rsid w:val="00151E82"/>
    <w:rsid w:val="00152049"/>
    <w:rsid w:val="001525BA"/>
    <w:rsid w:val="00152FC5"/>
    <w:rsid w:val="00153413"/>
    <w:rsid w:val="00153B8C"/>
    <w:rsid w:val="00153DFD"/>
    <w:rsid w:val="001548AB"/>
    <w:rsid w:val="00154D7B"/>
    <w:rsid w:val="00155189"/>
    <w:rsid w:val="001562F1"/>
    <w:rsid w:val="00160E92"/>
    <w:rsid w:val="001610B4"/>
    <w:rsid w:val="001617AD"/>
    <w:rsid w:val="00162269"/>
    <w:rsid w:val="001622D0"/>
    <w:rsid w:val="001623DD"/>
    <w:rsid w:val="00162C32"/>
    <w:rsid w:val="001642FC"/>
    <w:rsid w:val="0016496B"/>
    <w:rsid w:val="001655EA"/>
    <w:rsid w:val="00165E15"/>
    <w:rsid w:val="00165FFF"/>
    <w:rsid w:val="0016665A"/>
    <w:rsid w:val="00166AFF"/>
    <w:rsid w:val="00170BD2"/>
    <w:rsid w:val="00170C6C"/>
    <w:rsid w:val="00172A78"/>
    <w:rsid w:val="00173F9A"/>
    <w:rsid w:val="001743E2"/>
    <w:rsid w:val="001745F8"/>
    <w:rsid w:val="00174C0C"/>
    <w:rsid w:val="001757EE"/>
    <w:rsid w:val="0017745C"/>
    <w:rsid w:val="00177E12"/>
    <w:rsid w:val="001808D4"/>
    <w:rsid w:val="001808DD"/>
    <w:rsid w:val="00180CE0"/>
    <w:rsid w:val="0018235D"/>
    <w:rsid w:val="00182F12"/>
    <w:rsid w:val="001838CF"/>
    <w:rsid w:val="00184543"/>
    <w:rsid w:val="00184891"/>
    <w:rsid w:val="001860B0"/>
    <w:rsid w:val="00186385"/>
    <w:rsid w:val="001868EE"/>
    <w:rsid w:val="00187E5D"/>
    <w:rsid w:val="00190121"/>
    <w:rsid w:val="00190AF6"/>
    <w:rsid w:val="00191963"/>
    <w:rsid w:val="00192309"/>
    <w:rsid w:val="001947E5"/>
    <w:rsid w:val="001956C5"/>
    <w:rsid w:val="0019572A"/>
    <w:rsid w:val="001964A7"/>
    <w:rsid w:val="00196546"/>
    <w:rsid w:val="00196588"/>
    <w:rsid w:val="00196992"/>
    <w:rsid w:val="001971B9"/>
    <w:rsid w:val="001A0454"/>
    <w:rsid w:val="001A0B92"/>
    <w:rsid w:val="001A2296"/>
    <w:rsid w:val="001A3BA4"/>
    <w:rsid w:val="001A3BB0"/>
    <w:rsid w:val="001A6D1F"/>
    <w:rsid w:val="001A7865"/>
    <w:rsid w:val="001B02C6"/>
    <w:rsid w:val="001B1125"/>
    <w:rsid w:val="001B2679"/>
    <w:rsid w:val="001B4BEA"/>
    <w:rsid w:val="001B57B8"/>
    <w:rsid w:val="001B58B3"/>
    <w:rsid w:val="001B5A9C"/>
    <w:rsid w:val="001B5FCA"/>
    <w:rsid w:val="001B6BA2"/>
    <w:rsid w:val="001B6E3D"/>
    <w:rsid w:val="001B74D1"/>
    <w:rsid w:val="001B7933"/>
    <w:rsid w:val="001C04FB"/>
    <w:rsid w:val="001C0C06"/>
    <w:rsid w:val="001C0FB1"/>
    <w:rsid w:val="001C1DBE"/>
    <w:rsid w:val="001C4904"/>
    <w:rsid w:val="001C4F1F"/>
    <w:rsid w:val="001C5D2E"/>
    <w:rsid w:val="001C6030"/>
    <w:rsid w:val="001C6555"/>
    <w:rsid w:val="001C7446"/>
    <w:rsid w:val="001C7D50"/>
    <w:rsid w:val="001D00AB"/>
    <w:rsid w:val="001D1A92"/>
    <w:rsid w:val="001D28FD"/>
    <w:rsid w:val="001D35D2"/>
    <w:rsid w:val="001D6C52"/>
    <w:rsid w:val="001D7D50"/>
    <w:rsid w:val="001E0534"/>
    <w:rsid w:val="001E053D"/>
    <w:rsid w:val="001E08DC"/>
    <w:rsid w:val="001E15E9"/>
    <w:rsid w:val="001E26DE"/>
    <w:rsid w:val="001E2EA2"/>
    <w:rsid w:val="001E30EE"/>
    <w:rsid w:val="001E30F6"/>
    <w:rsid w:val="001E32EB"/>
    <w:rsid w:val="001E3B62"/>
    <w:rsid w:val="001E3BFA"/>
    <w:rsid w:val="001E4A7E"/>
    <w:rsid w:val="001E55C4"/>
    <w:rsid w:val="001E6761"/>
    <w:rsid w:val="001E7638"/>
    <w:rsid w:val="001F00CC"/>
    <w:rsid w:val="001F092C"/>
    <w:rsid w:val="001F2104"/>
    <w:rsid w:val="001F2884"/>
    <w:rsid w:val="001F39D0"/>
    <w:rsid w:val="001F4CC0"/>
    <w:rsid w:val="001F4F91"/>
    <w:rsid w:val="00200466"/>
    <w:rsid w:val="0020046C"/>
    <w:rsid w:val="00201639"/>
    <w:rsid w:val="002018B8"/>
    <w:rsid w:val="002019F6"/>
    <w:rsid w:val="00201E22"/>
    <w:rsid w:val="00202497"/>
    <w:rsid w:val="00202CD0"/>
    <w:rsid w:val="002036BB"/>
    <w:rsid w:val="002037F0"/>
    <w:rsid w:val="00203980"/>
    <w:rsid w:val="00203BCF"/>
    <w:rsid w:val="00203F47"/>
    <w:rsid w:val="00204C12"/>
    <w:rsid w:val="00204F34"/>
    <w:rsid w:val="00205BE6"/>
    <w:rsid w:val="00205D00"/>
    <w:rsid w:val="002060FF"/>
    <w:rsid w:val="002064AD"/>
    <w:rsid w:val="00211395"/>
    <w:rsid w:val="002113AC"/>
    <w:rsid w:val="00211487"/>
    <w:rsid w:val="0021149C"/>
    <w:rsid w:val="00211B17"/>
    <w:rsid w:val="00211EE8"/>
    <w:rsid w:val="002131C1"/>
    <w:rsid w:val="00213A41"/>
    <w:rsid w:val="002141BA"/>
    <w:rsid w:val="002146F6"/>
    <w:rsid w:val="002164BA"/>
    <w:rsid w:val="002173CE"/>
    <w:rsid w:val="00217E0E"/>
    <w:rsid w:val="00217EE5"/>
    <w:rsid w:val="00220A2C"/>
    <w:rsid w:val="00220E3F"/>
    <w:rsid w:val="0022112C"/>
    <w:rsid w:val="0022142F"/>
    <w:rsid w:val="0022173E"/>
    <w:rsid w:val="00221EA3"/>
    <w:rsid w:val="00223319"/>
    <w:rsid w:val="00223A82"/>
    <w:rsid w:val="00223FC3"/>
    <w:rsid w:val="0022475E"/>
    <w:rsid w:val="002260A1"/>
    <w:rsid w:val="00226C0D"/>
    <w:rsid w:val="00227B3C"/>
    <w:rsid w:val="002302D0"/>
    <w:rsid w:val="002311D3"/>
    <w:rsid w:val="00232015"/>
    <w:rsid w:val="00232558"/>
    <w:rsid w:val="00232F8A"/>
    <w:rsid w:val="00233331"/>
    <w:rsid w:val="00233800"/>
    <w:rsid w:val="0023393E"/>
    <w:rsid w:val="002340E7"/>
    <w:rsid w:val="00234707"/>
    <w:rsid w:val="00235F0E"/>
    <w:rsid w:val="00235F2D"/>
    <w:rsid w:val="00235F5C"/>
    <w:rsid w:val="002366CF"/>
    <w:rsid w:val="00241DBB"/>
    <w:rsid w:val="0024211A"/>
    <w:rsid w:val="002439DE"/>
    <w:rsid w:val="00245059"/>
    <w:rsid w:val="00245D50"/>
    <w:rsid w:val="00246B3E"/>
    <w:rsid w:val="0024723B"/>
    <w:rsid w:val="0025038A"/>
    <w:rsid w:val="00251B25"/>
    <w:rsid w:val="0025268D"/>
    <w:rsid w:val="00252B91"/>
    <w:rsid w:val="00252EC7"/>
    <w:rsid w:val="002542A4"/>
    <w:rsid w:val="00255FF7"/>
    <w:rsid w:val="0025733D"/>
    <w:rsid w:val="00257FA3"/>
    <w:rsid w:val="0026597F"/>
    <w:rsid w:val="002659B2"/>
    <w:rsid w:val="002661D6"/>
    <w:rsid w:val="00266702"/>
    <w:rsid w:val="00270394"/>
    <w:rsid w:val="00270AB4"/>
    <w:rsid w:val="002712C2"/>
    <w:rsid w:val="00271B21"/>
    <w:rsid w:val="00271CC9"/>
    <w:rsid w:val="00272482"/>
    <w:rsid w:val="00272E78"/>
    <w:rsid w:val="00272EF5"/>
    <w:rsid w:val="00273701"/>
    <w:rsid w:val="002738A5"/>
    <w:rsid w:val="00273A52"/>
    <w:rsid w:val="0027508E"/>
    <w:rsid w:val="002751B2"/>
    <w:rsid w:val="00276A69"/>
    <w:rsid w:val="00277A53"/>
    <w:rsid w:val="00277B56"/>
    <w:rsid w:val="002805EC"/>
    <w:rsid w:val="00280A2A"/>
    <w:rsid w:val="002810E1"/>
    <w:rsid w:val="002822EE"/>
    <w:rsid w:val="0028265F"/>
    <w:rsid w:val="002837A1"/>
    <w:rsid w:val="00283A16"/>
    <w:rsid w:val="002844BD"/>
    <w:rsid w:val="00284E1F"/>
    <w:rsid w:val="00284E9A"/>
    <w:rsid w:val="002862B7"/>
    <w:rsid w:val="00286C1C"/>
    <w:rsid w:val="00287C41"/>
    <w:rsid w:val="00290297"/>
    <w:rsid w:val="00290447"/>
    <w:rsid w:val="00292245"/>
    <w:rsid w:val="00292898"/>
    <w:rsid w:val="00292A7F"/>
    <w:rsid w:val="00292BF7"/>
    <w:rsid w:val="00292CA5"/>
    <w:rsid w:val="002952D0"/>
    <w:rsid w:val="00295D40"/>
    <w:rsid w:val="00296004"/>
    <w:rsid w:val="00296534"/>
    <w:rsid w:val="00296FC2"/>
    <w:rsid w:val="002972F5"/>
    <w:rsid w:val="002A03C5"/>
    <w:rsid w:val="002A19F5"/>
    <w:rsid w:val="002A1ECF"/>
    <w:rsid w:val="002A32D8"/>
    <w:rsid w:val="002A354D"/>
    <w:rsid w:val="002A45AB"/>
    <w:rsid w:val="002A47C0"/>
    <w:rsid w:val="002A5891"/>
    <w:rsid w:val="002A7545"/>
    <w:rsid w:val="002B0304"/>
    <w:rsid w:val="002B0710"/>
    <w:rsid w:val="002B18C3"/>
    <w:rsid w:val="002B1C64"/>
    <w:rsid w:val="002B282F"/>
    <w:rsid w:val="002B4922"/>
    <w:rsid w:val="002B4BD5"/>
    <w:rsid w:val="002B505D"/>
    <w:rsid w:val="002B628A"/>
    <w:rsid w:val="002C0B28"/>
    <w:rsid w:val="002C1A04"/>
    <w:rsid w:val="002C1DB9"/>
    <w:rsid w:val="002C22C3"/>
    <w:rsid w:val="002C294D"/>
    <w:rsid w:val="002C2D19"/>
    <w:rsid w:val="002C316B"/>
    <w:rsid w:val="002C394F"/>
    <w:rsid w:val="002C3D04"/>
    <w:rsid w:val="002C49B5"/>
    <w:rsid w:val="002C4DB1"/>
    <w:rsid w:val="002C5155"/>
    <w:rsid w:val="002C6730"/>
    <w:rsid w:val="002C692C"/>
    <w:rsid w:val="002D0A27"/>
    <w:rsid w:val="002D10FA"/>
    <w:rsid w:val="002D161B"/>
    <w:rsid w:val="002D1C7C"/>
    <w:rsid w:val="002D3076"/>
    <w:rsid w:val="002D49F0"/>
    <w:rsid w:val="002D4C55"/>
    <w:rsid w:val="002D5084"/>
    <w:rsid w:val="002D51DE"/>
    <w:rsid w:val="002D543C"/>
    <w:rsid w:val="002D5455"/>
    <w:rsid w:val="002D7DD6"/>
    <w:rsid w:val="002E1B16"/>
    <w:rsid w:val="002E283F"/>
    <w:rsid w:val="002E4393"/>
    <w:rsid w:val="002E4518"/>
    <w:rsid w:val="002E6DED"/>
    <w:rsid w:val="002F0F84"/>
    <w:rsid w:val="002F1473"/>
    <w:rsid w:val="002F19FC"/>
    <w:rsid w:val="002F2511"/>
    <w:rsid w:val="002F2906"/>
    <w:rsid w:val="002F30E1"/>
    <w:rsid w:val="002F4252"/>
    <w:rsid w:val="002F47CA"/>
    <w:rsid w:val="002F5F53"/>
    <w:rsid w:val="002F6163"/>
    <w:rsid w:val="002F64B7"/>
    <w:rsid w:val="0030058F"/>
    <w:rsid w:val="00300956"/>
    <w:rsid w:val="0030289E"/>
    <w:rsid w:val="00303A2B"/>
    <w:rsid w:val="003070C8"/>
    <w:rsid w:val="0030725C"/>
    <w:rsid w:val="003109A8"/>
    <w:rsid w:val="00311931"/>
    <w:rsid w:val="003153D0"/>
    <w:rsid w:val="00315655"/>
    <w:rsid w:val="0031612C"/>
    <w:rsid w:val="00317187"/>
    <w:rsid w:val="00320509"/>
    <w:rsid w:val="003205B1"/>
    <w:rsid w:val="00320748"/>
    <w:rsid w:val="00320C0B"/>
    <w:rsid w:val="003210F6"/>
    <w:rsid w:val="0032141A"/>
    <w:rsid w:val="00321A2F"/>
    <w:rsid w:val="00323C7E"/>
    <w:rsid w:val="0032499A"/>
    <w:rsid w:val="00324D44"/>
    <w:rsid w:val="00325AE6"/>
    <w:rsid w:val="003319FD"/>
    <w:rsid w:val="003341F7"/>
    <w:rsid w:val="003349CD"/>
    <w:rsid w:val="00334A8D"/>
    <w:rsid w:val="0033545E"/>
    <w:rsid w:val="0034019E"/>
    <w:rsid w:val="00341ADF"/>
    <w:rsid w:val="00341F7F"/>
    <w:rsid w:val="00342811"/>
    <w:rsid w:val="00343F34"/>
    <w:rsid w:val="00345D81"/>
    <w:rsid w:val="00346378"/>
    <w:rsid w:val="00347287"/>
    <w:rsid w:val="00347FEC"/>
    <w:rsid w:val="00351037"/>
    <w:rsid w:val="003517DD"/>
    <w:rsid w:val="00353814"/>
    <w:rsid w:val="00353FB2"/>
    <w:rsid w:val="0035405D"/>
    <w:rsid w:val="00354E2A"/>
    <w:rsid w:val="00356F45"/>
    <w:rsid w:val="0035758D"/>
    <w:rsid w:val="003605A7"/>
    <w:rsid w:val="003617B0"/>
    <w:rsid w:val="0036225A"/>
    <w:rsid w:val="00362616"/>
    <w:rsid w:val="00362675"/>
    <w:rsid w:val="00363164"/>
    <w:rsid w:val="00363272"/>
    <w:rsid w:val="00363B61"/>
    <w:rsid w:val="003645BD"/>
    <w:rsid w:val="00365EFC"/>
    <w:rsid w:val="003660B9"/>
    <w:rsid w:val="00366431"/>
    <w:rsid w:val="00366624"/>
    <w:rsid w:val="00366B74"/>
    <w:rsid w:val="003675A1"/>
    <w:rsid w:val="00370195"/>
    <w:rsid w:val="00370377"/>
    <w:rsid w:val="003709BD"/>
    <w:rsid w:val="0037155F"/>
    <w:rsid w:val="00372309"/>
    <w:rsid w:val="00372C7C"/>
    <w:rsid w:val="00372FC1"/>
    <w:rsid w:val="003733D4"/>
    <w:rsid w:val="00374298"/>
    <w:rsid w:val="00377063"/>
    <w:rsid w:val="00377CA0"/>
    <w:rsid w:val="003800A7"/>
    <w:rsid w:val="00380DC8"/>
    <w:rsid w:val="00380DED"/>
    <w:rsid w:val="003817A3"/>
    <w:rsid w:val="00381E36"/>
    <w:rsid w:val="00385D2A"/>
    <w:rsid w:val="0038669C"/>
    <w:rsid w:val="00386C61"/>
    <w:rsid w:val="00386F88"/>
    <w:rsid w:val="00387ACB"/>
    <w:rsid w:val="00387CAD"/>
    <w:rsid w:val="00391781"/>
    <w:rsid w:val="003928C3"/>
    <w:rsid w:val="00394379"/>
    <w:rsid w:val="00394E95"/>
    <w:rsid w:val="003956A7"/>
    <w:rsid w:val="00395F10"/>
    <w:rsid w:val="00396088"/>
    <w:rsid w:val="00396BA5"/>
    <w:rsid w:val="00396D03"/>
    <w:rsid w:val="00396FB3"/>
    <w:rsid w:val="0039723E"/>
    <w:rsid w:val="003A0BE2"/>
    <w:rsid w:val="003A1739"/>
    <w:rsid w:val="003A3613"/>
    <w:rsid w:val="003A488D"/>
    <w:rsid w:val="003A5192"/>
    <w:rsid w:val="003A546E"/>
    <w:rsid w:val="003A6158"/>
    <w:rsid w:val="003A710A"/>
    <w:rsid w:val="003A7AE3"/>
    <w:rsid w:val="003B069F"/>
    <w:rsid w:val="003B1612"/>
    <w:rsid w:val="003B1A1E"/>
    <w:rsid w:val="003B336B"/>
    <w:rsid w:val="003B4F63"/>
    <w:rsid w:val="003B4F65"/>
    <w:rsid w:val="003B5233"/>
    <w:rsid w:val="003B659E"/>
    <w:rsid w:val="003C000B"/>
    <w:rsid w:val="003C1477"/>
    <w:rsid w:val="003C14DC"/>
    <w:rsid w:val="003C1945"/>
    <w:rsid w:val="003C1997"/>
    <w:rsid w:val="003C1E59"/>
    <w:rsid w:val="003C1F99"/>
    <w:rsid w:val="003C228D"/>
    <w:rsid w:val="003C275E"/>
    <w:rsid w:val="003C409B"/>
    <w:rsid w:val="003C4971"/>
    <w:rsid w:val="003C4FDE"/>
    <w:rsid w:val="003C5574"/>
    <w:rsid w:val="003C5D42"/>
    <w:rsid w:val="003C6304"/>
    <w:rsid w:val="003C6FC1"/>
    <w:rsid w:val="003C74C2"/>
    <w:rsid w:val="003C7FA9"/>
    <w:rsid w:val="003D17B9"/>
    <w:rsid w:val="003D29CE"/>
    <w:rsid w:val="003D2F6E"/>
    <w:rsid w:val="003D431E"/>
    <w:rsid w:val="003D5D46"/>
    <w:rsid w:val="003E0158"/>
    <w:rsid w:val="003E082D"/>
    <w:rsid w:val="003E2604"/>
    <w:rsid w:val="003E300A"/>
    <w:rsid w:val="003E34A9"/>
    <w:rsid w:val="003E384D"/>
    <w:rsid w:val="003E3C38"/>
    <w:rsid w:val="003E3F36"/>
    <w:rsid w:val="003E4329"/>
    <w:rsid w:val="003E5141"/>
    <w:rsid w:val="003E5456"/>
    <w:rsid w:val="003E573D"/>
    <w:rsid w:val="003E58DF"/>
    <w:rsid w:val="003E5CAC"/>
    <w:rsid w:val="003E5F7A"/>
    <w:rsid w:val="003E6417"/>
    <w:rsid w:val="003E6804"/>
    <w:rsid w:val="003E6E3F"/>
    <w:rsid w:val="003E6EB2"/>
    <w:rsid w:val="003E7290"/>
    <w:rsid w:val="003F0922"/>
    <w:rsid w:val="003F0B93"/>
    <w:rsid w:val="003F13FC"/>
    <w:rsid w:val="003F1771"/>
    <w:rsid w:val="003F1A46"/>
    <w:rsid w:val="003F1E4D"/>
    <w:rsid w:val="003F1E59"/>
    <w:rsid w:val="003F3EC9"/>
    <w:rsid w:val="003F4D13"/>
    <w:rsid w:val="003F56DF"/>
    <w:rsid w:val="003F594D"/>
    <w:rsid w:val="003F6902"/>
    <w:rsid w:val="00400FB2"/>
    <w:rsid w:val="004014C5"/>
    <w:rsid w:val="00403018"/>
    <w:rsid w:val="00404C4C"/>
    <w:rsid w:val="004052AB"/>
    <w:rsid w:val="004058C1"/>
    <w:rsid w:val="004060C0"/>
    <w:rsid w:val="00406673"/>
    <w:rsid w:val="0041077A"/>
    <w:rsid w:val="004107D9"/>
    <w:rsid w:val="0041194F"/>
    <w:rsid w:val="00413D31"/>
    <w:rsid w:val="00414022"/>
    <w:rsid w:val="0041423F"/>
    <w:rsid w:val="00414589"/>
    <w:rsid w:val="00414F81"/>
    <w:rsid w:val="004160E9"/>
    <w:rsid w:val="0041630F"/>
    <w:rsid w:val="00416802"/>
    <w:rsid w:val="00416BAE"/>
    <w:rsid w:val="00417270"/>
    <w:rsid w:val="00417456"/>
    <w:rsid w:val="00417D99"/>
    <w:rsid w:val="00417F12"/>
    <w:rsid w:val="00420A49"/>
    <w:rsid w:val="00422B17"/>
    <w:rsid w:val="00422FE3"/>
    <w:rsid w:val="00423401"/>
    <w:rsid w:val="00423813"/>
    <w:rsid w:val="004254CA"/>
    <w:rsid w:val="00425617"/>
    <w:rsid w:val="004260BF"/>
    <w:rsid w:val="00427436"/>
    <w:rsid w:val="00427657"/>
    <w:rsid w:val="00431AB0"/>
    <w:rsid w:val="00431CB0"/>
    <w:rsid w:val="00431CF1"/>
    <w:rsid w:val="0043297B"/>
    <w:rsid w:val="004339BD"/>
    <w:rsid w:val="00433B6F"/>
    <w:rsid w:val="00436A0F"/>
    <w:rsid w:val="00436EDA"/>
    <w:rsid w:val="00437150"/>
    <w:rsid w:val="0043750A"/>
    <w:rsid w:val="00440477"/>
    <w:rsid w:val="004407DB"/>
    <w:rsid w:val="00441913"/>
    <w:rsid w:val="00442A40"/>
    <w:rsid w:val="00443187"/>
    <w:rsid w:val="00443477"/>
    <w:rsid w:val="004441DA"/>
    <w:rsid w:val="00444789"/>
    <w:rsid w:val="00447304"/>
    <w:rsid w:val="004512F5"/>
    <w:rsid w:val="004518C8"/>
    <w:rsid w:val="004519EB"/>
    <w:rsid w:val="00451F17"/>
    <w:rsid w:val="00452056"/>
    <w:rsid w:val="0045287B"/>
    <w:rsid w:val="00452AA5"/>
    <w:rsid w:val="00453313"/>
    <w:rsid w:val="00453B49"/>
    <w:rsid w:val="00453D02"/>
    <w:rsid w:val="004540BD"/>
    <w:rsid w:val="004544AA"/>
    <w:rsid w:val="004547B9"/>
    <w:rsid w:val="00455ACE"/>
    <w:rsid w:val="0045635B"/>
    <w:rsid w:val="004577FA"/>
    <w:rsid w:val="00457AD9"/>
    <w:rsid w:val="00457B86"/>
    <w:rsid w:val="004616F6"/>
    <w:rsid w:val="00461C57"/>
    <w:rsid w:val="00461F11"/>
    <w:rsid w:val="00462F52"/>
    <w:rsid w:val="004643EA"/>
    <w:rsid w:val="00465BD9"/>
    <w:rsid w:val="00467240"/>
    <w:rsid w:val="00467C07"/>
    <w:rsid w:val="00467DBE"/>
    <w:rsid w:val="00470B5F"/>
    <w:rsid w:val="00472184"/>
    <w:rsid w:val="00472EA2"/>
    <w:rsid w:val="004732E9"/>
    <w:rsid w:val="0047383D"/>
    <w:rsid w:val="004752F8"/>
    <w:rsid w:val="004769C4"/>
    <w:rsid w:val="00480C04"/>
    <w:rsid w:val="00481A4F"/>
    <w:rsid w:val="00481C46"/>
    <w:rsid w:val="00482EAC"/>
    <w:rsid w:val="0048361F"/>
    <w:rsid w:val="00483A22"/>
    <w:rsid w:val="00484029"/>
    <w:rsid w:val="00484E95"/>
    <w:rsid w:val="004854BB"/>
    <w:rsid w:val="00486C83"/>
    <w:rsid w:val="00486F59"/>
    <w:rsid w:val="00487592"/>
    <w:rsid w:val="00490602"/>
    <w:rsid w:val="00490BEE"/>
    <w:rsid w:val="00492352"/>
    <w:rsid w:val="00495899"/>
    <w:rsid w:val="00496606"/>
    <w:rsid w:val="004968A0"/>
    <w:rsid w:val="00496B81"/>
    <w:rsid w:val="004978B1"/>
    <w:rsid w:val="004A1243"/>
    <w:rsid w:val="004A1285"/>
    <w:rsid w:val="004A221D"/>
    <w:rsid w:val="004A224D"/>
    <w:rsid w:val="004A34AB"/>
    <w:rsid w:val="004A58EB"/>
    <w:rsid w:val="004B192B"/>
    <w:rsid w:val="004B4BF4"/>
    <w:rsid w:val="004B6321"/>
    <w:rsid w:val="004B7120"/>
    <w:rsid w:val="004C02A8"/>
    <w:rsid w:val="004C322B"/>
    <w:rsid w:val="004C3B30"/>
    <w:rsid w:val="004C41C8"/>
    <w:rsid w:val="004C43AD"/>
    <w:rsid w:val="004C474B"/>
    <w:rsid w:val="004C5BBB"/>
    <w:rsid w:val="004C5C5E"/>
    <w:rsid w:val="004D0152"/>
    <w:rsid w:val="004D0FC4"/>
    <w:rsid w:val="004D3129"/>
    <w:rsid w:val="004D4997"/>
    <w:rsid w:val="004D4FA2"/>
    <w:rsid w:val="004D5488"/>
    <w:rsid w:val="004D5CC2"/>
    <w:rsid w:val="004D62A1"/>
    <w:rsid w:val="004D7B7B"/>
    <w:rsid w:val="004E14EF"/>
    <w:rsid w:val="004E2C4F"/>
    <w:rsid w:val="004E3179"/>
    <w:rsid w:val="004E3ECA"/>
    <w:rsid w:val="004E4D0A"/>
    <w:rsid w:val="004E534C"/>
    <w:rsid w:val="004E5E66"/>
    <w:rsid w:val="004E6117"/>
    <w:rsid w:val="004E6357"/>
    <w:rsid w:val="004E6627"/>
    <w:rsid w:val="004E6741"/>
    <w:rsid w:val="004E78F1"/>
    <w:rsid w:val="004E7ADB"/>
    <w:rsid w:val="004F04B7"/>
    <w:rsid w:val="004F1302"/>
    <w:rsid w:val="004F29DB"/>
    <w:rsid w:val="004F3AA9"/>
    <w:rsid w:val="004F411A"/>
    <w:rsid w:val="004F4EED"/>
    <w:rsid w:val="004F547A"/>
    <w:rsid w:val="004F5D4A"/>
    <w:rsid w:val="004F5EB7"/>
    <w:rsid w:val="004F6C43"/>
    <w:rsid w:val="004F6C63"/>
    <w:rsid w:val="005000C4"/>
    <w:rsid w:val="0050122D"/>
    <w:rsid w:val="00502691"/>
    <w:rsid w:val="00503146"/>
    <w:rsid w:val="005031A4"/>
    <w:rsid w:val="0050393E"/>
    <w:rsid w:val="005039D3"/>
    <w:rsid w:val="00503B4D"/>
    <w:rsid w:val="0050430D"/>
    <w:rsid w:val="00504474"/>
    <w:rsid w:val="00504988"/>
    <w:rsid w:val="00504BDF"/>
    <w:rsid w:val="00504EE9"/>
    <w:rsid w:val="005051F9"/>
    <w:rsid w:val="005058D0"/>
    <w:rsid w:val="00506CA7"/>
    <w:rsid w:val="00506F5C"/>
    <w:rsid w:val="00507643"/>
    <w:rsid w:val="0051027F"/>
    <w:rsid w:val="005106BB"/>
    <w:rsid w:val="00510E39"/>
    <w:rsid w:val="0051104C"/>
    <w:rsid w:val="0051292C"/>
    <w:rsid w:val="00512F6F"/>
    <w:rsid w:val="00514838"/>
    <w:rsid w:val="0051584A"/>
    <w:rsid w:val="0051606C"/>
    <w:rsid w:val="00516186"/>
    <w:rsid w:val="00516D7E"/>
    <w:rsid w:val="0051733D"/>
    <w:rsid w:val="005202B6"/>
    <w:rsid w:val="00520359"/>
    <w:rsid w:val="0052102D"/>
    <w:rsid w:val="00521576"/>
    <w:rsid w:val="00521676"/>
    <w:rsid w:val="00521BAF"/>
    <w:rsid w:val="00522A18"/>
    <w:rsid w:val="005242C0"/>
    <w:rsid w:val="005250E6"/>
    <w:rsid w:val="0053138D"/>
    <w:rsid w:val="00531880"/>
    <w:rsid w:val="0053271B"/>
    <w:rsid w:val="00532B74"/>
    <w:rsid w:val="005374FB"/>
    <w:rsid w:val="00537503"/>
    <w:rsid w:val="00540082"/>
    <w:rsid w:val="0054015A"/>
    <w:rsid w:val="005403F2"/>
    <w:rsid w:val="00540627"/>
    <w:rsid w:val="00540715"/>
    <w:rsid w:val="005408EF"/>
    <w:rsid w:val="00542AF1"/>
    <w:rsid w:val="00542D23"/>
    <w:rsid w:val="00542EF8"/>
    <w:rsid w:val="0054442C"/>
    <w:rsid w:val="00544510"/>
    <w:rsid w:val="005451A9"/>
    <w:rsid w:val="0054600A"/>
    <w:rsid w:val="00546666"/>
    <w:rsid w:val="00546706"/>
    <w:rsid w:val="00546C4D"/>
    <w:rsid w:val="00546FB1"/>
    <w:rsid w:val="00547408"/>
    <w:rsid w:val="00547CBF"/>
    <w:rsid w:val="00547E95"/>
    <w:rsid w:val="00550285"/>
    <w:rsid w:val="00551EAF"/>
    <w:rsid w:val="00552CF0"/>
    <w:rsid w:val="00553935"/>
    <w:rsid w:val="00554093"/>
    <w:rsid w:val="00554C62"/>
    <w:rsid w:val="00556860"/>
    <w:rsid w:val="00556A61"/>
    <w:rsid w:val="00560160"/>
    <w:rsid w:val="0056098A"/>
    <w:rsid w:val="00562492"/>
    <w:rsid w:val="00562B74"/>
    <w:rsid w:val="00563198"/>
    <w:rsid w:val="00563A38"/>
    <w:rsid w:val="00565233"/>
    <w:rsid w:val="00565294"/>
    <w:rsid w:val="005677A2"/>
    <w:rsid w:val="00567AFD"/>
    <w:rsid w:val="0057041F"/>
    <w:rsid w:val="0057150D"/>
    <w:rsid w:val="0057220E"/>
    <w:rsid w:val="005723B2"/>
    <w:rsid w:val="005729CA"/>
    <w:rsid w:val="00572A20"/>
    <w:rsid w:val="00572F30"/>
    <w:rsid w:val="005731C5"/>
    <w:rsid w:val="0057348F"/>
    <w:rsid w:val="00574177"/>
    <w:rsid w:val="005741AE"/>
    <w:rsid w:val="00575BDB"/>
    <w:rsid w:val="0057703E"/>
    <w:rsid w:val="00577FFD"/>
    <w:rsid w:val="0058077A"/>
    <w:rsid w:val="00580B4C"/>
    <w:rsid w:val="00581B52"/>
    <w:rsid w:val="00582803"/>
    <w:rsid w:val="0058330B"/>
    <w:rsid w:val="005833CF"/>
    <w:rsid w:val="005836F8"/>
    <w:rsid w:val="00583A3A"/>
    <w:rsid w:val="0058425E"/>
    <w:rsid w:val="00586C30"/>
    <w:rsid w:val="00587185"/>
    <w:rsid w:val="00587F70"/>
    <w:rsid w:val="00590117"/>
    <w:rsid w:val="0059098B"/>
    <w:rsid w:val="0059176D"/>
    <w:rsid w:val="005918FA"/>
    <w:rsid w:val="005919D9"/>
    <w:rsid w:val="00591AFA"/>
    <w:rsid w:val="00592439"/>
    <w:rsid w:val="00592A86"/>
    <w:rsid w:val="00593757"/>
    <w:rsid w:val="00593828"/>
    <w:rsid w:val="00593CE3"/>
    <w:rsid w:val="00594880"/>
    <w:rsid w:val="005959FB"/>
    <w:rsid w:val="005966D1"/>
    <w:rsid w:val="00597A4C"/>
    <w:rsid w:val="005A0D03"/>
    <w:rsid w:val="005A1064"/>
    <w:rsid w:val="005A2E41"/>
    <w:rsid w:val="005A3D9B"/>
    <w:rsid w:val="005A40FE"/>
    <w:rsid w:val="005A4F4D"/>
    <w:rsid w:val="005A548E"/>
    <w:rsid w:val="005A5F64"/>
    <w:rsid w:val="005A7063"/>
    <w:rsid w:val="005B04BC"/>
    <w:rsid w:val="005B05F8"/>
    <w:rsid w:val="005B1460"/>
    <w:rsid w:val="005B1D5F"/>
    <w:rsid w:val="005B2CEA"/>
    <w:rsid w:val="005B2F7B"/>
    <w:rsid w:val="005B323A"/>
    <w:rsid w:val="005B4801"/>
    <w:rsid w:val="005B4D12"/>
    <w:rsid w:val="005B4E4D"/>
    <w:rsid w:val="005B5848"/>
    <w:rsid w:val="005B5A47"/>
    <w:rsid w:val="005B6065"/>
    <w:rsid w:val="005C01CF"/>
    <w:rsid w:val="005C0B72"/>
    <w:rsid w:val="005C128B"/>
    <w:rsid w:val="005C1B59"/>
    <w:rsid w:val="005C23A4"/>
    <w:rsid w:val="005C2EF1"/>
    <w:rsid w:val="005C3056"/>
    <w:rsid w:val="005C3466"/>
    <w:rsid w:val="005C4518"/>
    <w:rsid w:val="005C72C2"/>
    <w:rsid w:val="005C79A0"/>
    <w:rsid w:val="005D034F"/>
    <w:rsid w:val="005D0619"/>
    <w:rsid w:val="005D07F8"/>
    <w:rsid w:val="005D0955"/>
    <w:rsid w:val="005D157B"/>
    <w:rsid w:val="005D179C"/>
    <w:rsid w:val="005D1CDF"/>
    <w:rsid w:val="005D1ED3"/>
    <w:rsid w:val="005D2447"/>
    <w:rsid w:val="005D25F4"/>
    <w:rsid w:val="005D2BB7"/>
    <w:rsid w:val="005D3B62"/>
    <w:rsid w:val="005D44C3"/>
    <w:rsid w:val="005D4A29"/>
    <w:rsid w:val="005D605C"/>
    <w:rsid w:val="005D6923"/>
    <w:rsid w:val="005D76FA"/>
    <w:rsid w:val="005E09CD"/>
    <w:rsid w:val="005E16FD"/>
    <w:rsid w:val="005E1BC5"/>
    <w:rsid w:val="005E2095"/>
    <w:rsid w:val="005E212C"/>
    <w:rsid w:val="005E3D8D"/>
    <w:rsid w:val="005E5634"/>
    <w:rsid w:val="005E61A8"/>
    <w:rsid w:val="005E6454"/>
    <w:rsid w:val="005E71F9"/>
    <w:rsid w:val="005F1723"/>
    <w:rsid w:val="005F3DC0"/>
    <w:rsid w:val="005F411D"/>
    <w:rsid w:val="005F51A6"/>
    <w:rsid w:val="005F5513"/>
    <w:rsid w:val="005F5568"/>
    <w:rsid w:val="005F61B1"/>
    <w:rsid w:val="005F6419"/>
    <w:rsid w:val="005F7B93"/>
    <w:rsid w:val="005F7D54"/>
    <w:rsid w:val="00600BAC"/>
    <w:rsid w:val="006011B7"/>
    <w:rsid w:val="006018FD"/>
    <w:rsid w:val="00602213"/>
    <w:rsid w:val="00602CC1"/>
    <w:rsid w:val="0060543D"/>
    <w:rsid w:val="00606411"/>
    <w:rsid w:val="00607A60"/>
    <w:rsid w:val="0061047E"/>
    <w:rsid w:val="006104DD"/>
    <w:rsid w:val="006116B8"/>
    <w:rsid w:val="0061173A"/>
    <w:rsid w:val="00611924"/>
    <w:rsid w:val="006130B5"/>
    <w:rsid w:val="00614061"/>
    <w:rsid w:val="00616EFF"/>
    <w:rsid w:val="00617326"/>
    <w:rsid w:val="00617400"/>
    <w:rsid w:val="00620245"/>
    <w:rsid w:val="00620273"/>
    <w:rsid w:val="006207BD"/>
    <w:rsid w:val="00620B38"/>
    <w:rsid w:val="00622EB7"/>
    <w:rsid w:val="00623217"/>
    <w:rsid w:val="0062552C"/>
    <w:rsid w:val="00625593"/>
    <w:rsid w:val="00626397"/>
    <w:rsid w:val="00626B48"/>
    <w:rsid w:val="0062788F"/>
    <w:rsid w:val="00627A6D"/>
    <w:rsid w:val="00627BEC"/>
    <w:rsid w:val="006300A5"/>
    <w:rsid w:val="00630529"/>
    <w:rsid w:val="0063120A"/>
    <w:rsid w:val="0063273B"/>
    <w:rsid w:val="00632D29"/>
    <w:rsid w:val="00632D5E"/>
    <w:rsid w:val="00634478"/>
    <w:rsid w:val="006347F1"/>
    <w:rsid w:val="00634964"/>
    <w:rsid w:val="006359D1"/>
    <w:rsid w:val="006359D5"/>
    <w:rsid w:val="00635D0C"/>
    <w:rsid w:val="006360B9"/>
    <w:rsid w:val="006361EB"/>
    <w:rsid w:val="0063789D"/>
    <w:rsid w:val="00640425"/>
    <w:rsid w:val="00640551"/>
    <w:rsid w:val="00640A86"/>
    <w:rsid w:val="00641C4D"/>
    <w:rsid w:val="00641F61"/>
    <w:rsid w:val="0064215F"/>
    <w:rsid w:val="006424BC"/>
    <w:rsid w:val="00642C36"/>
    <w:rsid w:val="00642D6F"/>
    <w:rsid w:val="00643527"/>
    <w:rsid w:val="00643AB1"/>
    <w:rsid w:val="0064443D"/>
    <w:rsid w:val="00644B7D"/>
    <w:rsid w:val="006457D5"/>
    <w:rsid w:val="00650E58"/>
    <w:rsid w:val="00650F32"/>
    <w:rsid w:val="006512E1"/>
    <w:rsid w:val="00651658"/>
    <w:rsid w:val="00652785"/>
    <w:rsid w:val="00654A4D"/>
    <w:rsid w:val="00654A5A"/>
    <w:rsid w:val="0065531A"/>
    <w:rsid w:val="00655C39"/>
    <w:rsid w:val="006573E5"/>
    <w:rsid w:val="0065790B"/>
    <w:rsid w:val="00657C7D"/>
    <w:rsid w:val="006600EA"/>
    <w:rsid w:val="006615F6"/>
    <w:rsid w:val="00661E3F"/>
    <w:rsid w:val="00662489"/>
    <w:rsid w:val="0066265F"/>
    <w:rsid w:val="0066379D"/>
    <w:rsid w:val="00664950"/>
    <w:rsid w:val="00665FC5"/>
    <w:rsid w:val="00666A0A"/>
    <w:rsid w:val="00666BD3"/>
    <w:rsid w:val="00667C4E"/>
    <w:rsid w:val="00670A0F"/>
    <w:rsid w:val="00670EA1"/>
    <w:rsid w:val="00672B4F"/>
    <w:rsid w:val="00673C72"/>
    <w:rsid w:val="006742F6"/>
    <w:rsid w:val="00676DD2"/>
    <w:rsid w:val="00677574"/>
    <w:rsid w:val="00680149"/>
    <w:rsid w:val="006809AC"/>
    <w:rsid w:val="00681592"/>
    <w:rsid w:val="00683220"/>
    <w:rsid w:val="00683452"/>
    <w:rsid w:val="00684380"/>
    <w:rsid w:val="0068458D"/>
    <w:rsid w:val="006845C4"/>
    <w:rsid w:val="00684B99"/>
    <w:rsid w:val="00686226"/>
    <w:rsid w:val="0068664E"/>
    <w:rsid w:val="00686FD9"/>
    <w:rsid w:val="006872C5"/>
    <w:rsid w:val="006872DA"/>
    <w:rsid w:val="0068787E"/>
    <w:rsid w:val="00687FA0"/>
    <w:rsid w:val="0069059B"/>
    <w:rsid w:val="006907BC"/>
    <w:rsid w:val="00690812"/>
    <w:rsid w:val="00690A5B"/>
    <w:rsid w:val="0069142D"/>
    <w:rsid w:val="006916DA"/>
    <w:rsid w:val="00692D09"/>
    <w:rsid w:val="00692E62"/>
    <w:rsid w:val="00693315"/>
    <w:rsid w:val="00693F35"/>
    <w:rsid w:val="00694988"/>
    <w:rsid w:val="00695DE2"/>
    <w:rsid w:val="00696459"/>
    <w:rsid w:val="006A097E"/>
    <w:rsid w:val="006A0BB0"/>
    <w:rsid w:val="006A11C3"/>
    <w:rsid w:val="006A126E"/>
    <w:rsid w:val="006A2B90"/>
    <w:rsid w:val="006A3C11"/>
    <w:rsid w:val="006A4FE4"/>
    <w:rsid w:val="006A644C"/>
    <w:rsid w:val="006A7A38"/>
    <w:rsid w:val="006A7C83"/>
    <w:rsid w:val="006B45ED"/>
    <w:rsid w:val="006B4FAF"/>
    <w:rsid w:val="006B6F98"/>
    <w:rsid w:val="006B7010"/>
    <w:rsid w:val="006B72F8"/>
    <w:rsid w:val="006B7529"/>
    <w:rsid w:val="006B7624"/>
    <w:rsid w:val="006B7A01"/>
    <w:rsid w:val="006C01F9"/>
    <w:rsid w:val="006C0C4C"/>
    <w:rsid w:val="006C1348"/>
    <w:rsid w:val="006C14A0"/>
    <w:rsid w:val="006C27A7"/>
    <w:rsid w:val="006C3095"/>
    <w:rsid w:val="006C319D"/>
    <w:rsid w:val="006C36A6"/>
    <w:rsid w:val="006C3947"/>
    <w:rsid w:val="006C458B"/>
    <w:rsid w:val="006C4FDB"/>
    <w:rsid w:val="006C6E30"/>
    <w:rsid w:val="006D054C"/>
    <w:rsid w:val="006D07D2"/>
    <w:rsid w:val="006D3814"/>
    <w:rsid w:val="006D49F5"/>
    <w:rsid w:val="006D5353"/>
    <w:rsid w:val="006D5646"/>
    <w:rsid w:val="006D56BB"/>
    <w:rsid w:val="006D57E6"/>
    <w:rsid w:val="006D59A5"/>
    <w:rsid w:val="006D5C18"/>
    <w:rsid w:val="006D6136"/>
    <w:rsid w:val="006D6E1B"/>
    <w:rsid w:val="006D7721"/>
    <w:rsid w:val="006E04D9"/>
    <w:rsid w:val="006E1151"/>
    <w:rsid w:val="006E282E"/>
    <w:rsid w:val="006E2E64"/>
    <w:rsid w:val="006E32B8"/>
    <w:rsid w:val="006E35B6"/>
    <w:rsid w:val="006E3645"/>
    <w:rsid w:val="006E473F"/>
    <w:rsid w:val="006E4DFD"/>
    <w:rsid w:val="006E4F0D"/>
    <w:rsid w:val="006E5160"/>
    <w:rsid w:val="006E541B"/>
    <w:rsid w:val="006E54F6"/>
    <w:rsid w:val="006E58E3"/>
    <w:rsid w:val="006E6311"/>
    <w:rsid w:val="006F01ED"/>
    <w:rsid w:val="006F0E01"/>
    <w:rsid w:val="006F202D"/>
    <w:rsid w:val="006F256D"/>
    <w:rsid w:val="006F2EDB"/>
    <w:rsid w:val="006F4639"/>
    <w:rsid w:val="006F4C7F"/>
    <w:rsid w:val="006F58C2"/>
    <w:rsid w:val="006F5EBC"/>
    <w:rsid w:val="006F6C4B"/>
    <w:rsid w:val="006F7B70"/>
    <w:rsid w:val="00700ACC"/>
    <w:rsid w:val="00703786"/>
    <w:rsid w:val="00704132"/>
    <w:rsid w:val="007050AF"/>
    <w:rsid w:val="00705A7D"/>
    <w:rsid w:val="00705D9E"/>
    <w:rsid w:val="00705E11"/>
    <w:rsid w:val="00705FE3"/>
    <w:rsid w:val="00706500"/>
    <w:rsid w:val="007066A1"/>
    <w:rsid w:val="0070753E"/>
    <w:rsid w:val="007101C3"/>
    <w:rsid w:val="007102D5"/>
    <w:rsid w:val="0071076F"/>
    <w:rsid w:val="007112F7"/>
    <w:rsid w:val="007114CA"/>
    <w:rsid w:val="00713120"/>
    <w:rsid w:val="00713D59"/>
    <w:rsid w:val="007145FF"/>
    <w:rsid w:val="007146F9"/>
    <w:rsid w:val="00714813"/>
    <w:rsid w:val="0071489E"/>
    <w:rsid w:val="00714E03"/>
    <w:rsid w:val="00715B2A"/>
    <w:rsid w:val="00720C48"/>
    <w:rsid w:val="0072122B"/>
    <w:rsid w:val="0072143B"/>
    <w:rsid w:val="00721B00"/>
    <w:rsid w:val="00721F3D"/>
    <w:rsid w:val="007223E4"/>
    <w:rsid w:val="00722ED1"/>
    <w:rsid w:val="0072427E"/>
    <w:rsid w:val="007255D7"/>
    <w:rsid w:val="00725849"/>
    <w:rsid w:val="00726ACD"/>
    <w:rsid w:val="00726B26"/>
    <w:rsid w:val="00727153"/>
    <w:rsid w:val="00727D3A"/>
    <w:rsid w:val="00730005"/>
    <w:rsid w:val="00730623"/>
    <w:rsid w:val="007306B3"/>
    <w:rsid w:val="007307B4"/>
    <w:rsid w:val="00730C08"/>
    <w:rsid w:val="00730E23"/>
    <w:rsid w:val="007316CC"/>
    <w:rsid w:val="007318BE"/>
    <w:rsid w:val="007322CB"/>
    <w:rsid w:val="0073361B"/>
    <w:rsid w:val="00733D4D"/>
    <w:rsid w:val="00734551"/>
    <w:rsid w:val="00735651"/>
    <w:rsid w:val="00735A8D"/>
    <w:rsid w:val="00735EE4"/>
    <w:rsid w:val="00735F16"/>
    <w:rsid w:val="00737F5F"/>
    <w:rsid w:val="007411A4"/>
    <w:rsid w:val="00742D86"/>
    <w:rsid w:val="00742DEE"/>
    <w:rsid w:val="007439B3"/>
    <w:rsid w:val="007445A9"/>
    <w:rsid w:val="00744D8B"/>
    <w:rsid w:val="00744D91"/>
    <w:rsid w:val="007450F1"/>
    <w:rsid w:val="007477D1"/>
    <w:rsid w:val="00750D17"/>
    <w:rsid w:val="00750DF0"/>
    <w:rsid w:val="00751515"/>
    <w:rsid w:val="00752759"/>
    <w:rsid w:val="00755631"/>
    <w:rsid w:val="0075573C"/>
    <w:rsid w:val="00756E09"/>
    <w:rsid w:val="00761C56"/>
    <w:rsid w:val="007626B7"/>
    <w:rsid w:val="00762737"/>
    <w:rsid w:val="007632AB"/>
    <w:rsid w:val="00763AB3"/>
    <w:rsid w:val="00763BA6"/>
    <w:rsid w:val="0076404F"/>
    <w:rsid w:val="0076424C"/>
    <w:rsid w:val="0076656E"/>
    <w:rsid w:val="00766A80"/>
    <w:rsid w:val="0077162B"/>
    <w:rsid w:val="0077171D"/>
    <w:rsid w:val="00771C34"/>
    <w:rsid w:val="00771E4B"/>
    <w:rsid w:val="007742DA"/>
    <w:rsid w:val="00774841"/>
    <w:rsid w:val="00774886"/>
    <w:rsid w:val="00775EA4"/>
    <w:rsid w:val="00775EAC"/>
    <w:rsid w:val="007765E6"/>
    <w:rsid w:val="007767AD"/>
    <w:rsid w:val="00776887"/>
    <w:rsid w:val="00776F3D"/>
    <w:rsid w:val="007778AF"/>
    <w:rsid w:val="00777FA2"/>
    <w:rsid w:val="00781DCD"/>
    <w:rsid w:val="0078212B"/>
    <w:rsid w:val="00782244"/>
    <w:rsid w:val="00784DF6"/>
    <w:rsid w:val="00785232"/>
    <w:rsid w:val="00785582"/>
    <w:rsid w:val="00787554"/>
    <w:rsid w:val="007875C1"/>
    <w:rsid w:val="00787A6C"/>
    <w:rsid w:val="00787B97"/>
    <w:rsid w:val="00787CBE"/>
    <w:rsid w:val="00792CBC"/>
    <w:rsid w:val="00793466"/>
    <w:rsid w:val="00794894"/>
    <w:rsid w:val="0079550B"/>
    <w:rsid w:val="00795DE3"/>
    <w:rsid w:val="00796322"/>
    <w:rsid w:val="0079730E"/>
    <w:rsid w:val="007A16D2"/>
    <w:rsid w:val="007A17F1"/>
    <w:rsid w:val="007A6F64"/>
    <w:rsid w:val="007A73A6"/>
    <w:rsid w:val="007A762F"/>
    <w:rsid w:val="007B0C0E"/>
    <w:rsid w:val="007B16E5"/>
    <w:rsid w:val="007B186C"/>
    <w:rsid w:val="007B1B43"/>
    <w:rsid w:val="007B276E"/>
    <w:rsid w:val="007B2E91"/>
    <w:rsid w:val="007B3A00"/>
    <w:rsid w:val="007B454B"/>
    <w:rsid w:val="007B4A21"/>
    <w:rsid w:val="007B6315"/>
    <w:rsid w:val="007B746B"/>
    <w:rsid w:val="007B74B1"/>
    <w:rsid w:val="007B7C0E"/>
    <w:rsid w:val="007C132F"/>
    <w:rsid w:val="007C14D6"/>
    <w:rsid w:val="007C1696"/>
    <w:rsid w:val="007C1D91"/>
    <w:rsid w:val="007C2C6E"/>
    <w:rsid w:val="007C34DA"/>
    <w:rsid w:val="007C36D3"/>
    <w:rsid w:val="007C3D17"/>
    <w:rsid w:val="007C3DAB"/>
    <w:rsid w:val="007C3ED0"/>
    <w:rsid w:val="007C4623"/>
    <w:rsid w:val="007C4E51"/>
    <w:rsid w:val="007C5888"/>
    <w:rsid w:val="007C5971"/>
    <w:rsid w:val="007C5DCC"/>
    <w:rsid w:val="007C6D3B"/>
    <w:rsid w:val="007C7251"/>
    <w:rsid w:val="007C7D9B"/>
    <w:rsid w:val="007C7E29"/>
    <w:rsid w:val="007D18A1"/>
    <w:rsid w:val="007D1BE3"/>
    <w:rsid w:val="007D1E8E"/>
    <w:rsid w:val="007D2AC3"/>
    <w:rsid w:val="007D5011"/>
    <w:rsid w:val="007D7290"/>
    <w:rsid w:val="007D785B"/>
    <w:rsid w:val="007E1743"/>
    <w:rsid w:val="007E184B"/>
    <w:rsid w:val="007E1B50"/>
    <w:rsid w:val="007E1C53"/>
    <w:rsid w:val="007E2B04"/>
    <w:rsid w:val="007E3C3C"/>
    <w:rsid w:val="007E3D13"/>
    <w:rsid w:val="007E584B"/>
    <w:rsid w:val="007E61DB"/>
    <w:rsid w:val="007E6544"/>
    <w:rsid w:val="007F16FD"/>
    <w:rsid w:val="007F3494"/>
    <w:rsid w:val="007F4EAF"/>
    <w:rsid w:val="007F54B9"/>
    <w:rsid w:val="007F5A80"/>
    <w:rsid w:val="007F5F8A"/>
    <w:rsid w:val="007F6D8C"/>
    <w:rsid w:val="007F76D0"/>
    <w:rsid w:val="0080027B"/>
    <w:rsid w:val="00802DEB"/>
    <w:rsid w:val="00802F59"/>
    <w:rsid w:val="00803F47"/>
    <w:rsid w:val="0080433F"/>
    <w:rsid w:val="00805786"/>
    <w:rsid w:val="008067E4"/>
    <w:rsid w:val="00806A76"/>
    <w:rsid w:val="00811016"/>
    <w:rsid w:val="00811C9D"/>
    <w:rsid w:val="00812C00"/>
    <w:rsid w:val="00812E15"/>
    <w:rsid w:val="00813C9B"/>
    <w:rsid w:val="00814110"/>
    <w:rsid w:val="0081424C"/>
    <w:rsid w:val="00814B96"/>
    <w:rsid w:val="00814E5B"/>
    <w:rsid w:val="008154E5"/>
    <w:rsid w:val="008155CC"/>
    <w:rsid w:val="00815C25"/>
    <w:rsid w:val="00816750"/>
    <w:rsid w:val="00816C80"/>
    <w:rsid w:val="008171EF"/>
    <w:rsid w:val="00817B07"/>
    <w:rsid w:val="00820083"/>
    <w:rsid w:val="0082070B"/>
    <w:rsid w:val="00821757"/>
    <w:rsid w:val="00822090"/>
    <w:rsid w:val="00822F75"/>
    <w:rsid w:val="00823BE2"/>
    <w:rsid w:val="008250F3"/>
    <w:rsid w:val="008254BF"/>
    <w:rsid w:val="008261D6"/>
    <w:rsid w:val="0082649B"/>
    <w:rsid w:val="00826B72"/>
    <w:rsid w:val="008305EE"/>
    <w:rsid w:val="00831CE8"/>
    <w:rsid w:val="00832F69"/>
    <w:rsid w:val="008336AA"/>
    <w:rsid w:val="0083574E"/>
    <w:rsid w:val="0084140A"/>
    <w:rsid w:val="00841BCD"/>
    <w:rsid w:val="00842B8E"/>
    <w:rsid w:val="00842C62"/>
    <w:rsid w:val="00846B72"/>
    <w:rsid w:val="00847B65"/>
    <w:rsid w:val="00851354"/>
    <w:rsid w:val="00851A8E"/>
    <w:rsid w:val="00851F13"/>
    <w:rsid w:val="008522E5"/>
    <w:rsid w:val="008530C6"/>
    <w:rsid w:val="00853296"/>
    <w:rsid w:val="0085365B"/>
    <w:rsid w:val="008544FE"/>
    <w:rsid w:val="008547B6"/>
    <w:rsid w:val="008552CB"/>
    <w:rsid w:val="0085537A"/>
    <w:rsid w:val="00855974"/>
    <w:rsid w:val="008563B8"/>
    <w:rsid w:val="00856A96"/>
    <w:rsid w:val="00856EC9"/>
    <w:rsid w:val="00857A89"/>
    <w:rsid w:val="0086081E"/>
    <w:rsid w:val="00860941"/>
    <w:rsid w:val="00862F84"/>
    <w:rsid w:val="008632AD"/>
    <w:rsid w:val="0086340C"/>
    <w:rsid w:val="00863C7C"/>
    <w:rsid w:val="00865F84"/>
    <w:rsid w:val="00866F4E"/>
    <w:rsid w:val="008673DE"/>
    <w:rsid w:val="00867590"/>
    <w:rsid w:val="00867E9E"/>
    <w:rsid w:val="00872831"/>
    <w:rsid w:val="008729E2"/>
    <w:rsid w:val="008744BE"/>
    <w:rsid w:val="00874CE4"/>
    <w:rsid w:val="00874E67"/>
    <w:rsid w:val="008752A9"/>
    <w:rsid w:val="00875640"/>
    <w:rsid w:val="0087606C"/>
    <w:rsid w:val="0087629E"/>
    <w:rsid w:val="00877FFC"/>
    <w:rsid w:val="0088000C"/>
    <w:rsid w:val="008826C1"/>
    <w:rsid w:val="008826E7"/>
    <w:rsid w:val="00883DFD"/>
    <w:rsid w:val="0088448A"/>
    <w:rsid w:val="00884C80"/>
    <w:rsid w:val="00885CCA"/>
    <w:rsid w:val="00885E93"/>
    <w:rsid w:val="00887D6B"/>
    <w:rsid w:val="0089043B"/>
    <w:rsid w:val="0089138D"/>
    <w:rsid w:val="00891F4C"/>
    <w:rsid w:val="0089335A"/>
    <w:rsid w:val="00894772"/>
    <w:rsid w:val="00894853"/>
    <w:rsid w:val="008953D1"/>
    <w:rsid w:val="0089777E"/>
    <w:rsid w:val="008A03D6"/>
    <w:rsid w:val="008A1BF7"/>
    <w:rsid w:val="008A36A7"/>
    <w:rsid w:val="008A42B7"/>
    <w:rsid w:val="008A5336"/>
    <w:rsid w:val="008A562D"/>
    <w:rsid w:val="008A5B0E"/>
    <w:rsid w:val="008A6C2C"/>
    <w:rsid w:val="008A71E6"/>
    <w:rsid w:val="008A7F28"/>
    <w:rsid w:val="008B0961"/>
    <w:rsid w:val="008B0CC0"/>
    <w:rsid w:val="008B17EB"/>
    <w:rsid w:val="008B2B4B"/>
    <w:rsid w:val="008B5055"/>
    <w:rsid w:val="008B637B"/>
    <w:rsid w:val="008B6C23"/>
    <w:rsid w:val="008B7B83"/>
    <w:rsid w:val="008C0660"/>
    <w:rsid w:val="008C2DF0"/>
    <w:rsid w:val="008C45A0"/>
    <w:rsid w:val="008C45EC"/>
    <w:rsid w:val="008C51DD"/>
    <w:rsid w:val="008C5FBF"/>
    <w:rsid w:val="008C60F6"/>
    <w:rsid w:val="008C6261"/>
    <w:rsid w:val="008C66C8"/>
    <w:rsid w:val="008D081D"/>
    <w:rsid w:val="008D133A"/>
    <w:rsid w:val="008D1A0D"/>
    <w:rsid w:val="008D20FF"/>
    <w:rsid w:val="008D2CD6"/>
    <w:rsid w:val="008D36FB"/>
    <w:rsid w:val="008D50C8"/>
    <w:rsid w:val="008D58F4"/>
    <w:rsid w:val="008D70D0"/>
    <w:rsid w:val="008E0101"/>
    <w:rsid w:val="008E343D"/>
    <w:rsid w:val="008E3A00"/>
    <w:rsid w:val="008E43BB"/>
    <w:rsid w:val="008E51F8"/>
    <w:rsid w:val="008E5AE4"/>
    <w:rsid w:val="008E77CD"/>
    <w:rsid w:val="008F0089"/>
    <w:rsid w:val="008F1310"/>
    <w:rsid w:val="008F2FC1"/>
    <w:rsid w:val="008F41C5"/>
    <w:rsid w:val="008F4461"/>
    <w:rsid w:val="008F719B"/>
    <w:rsid w:val="008F7327"/>
    <w:rsid w:val="008F7C87"/>
    <w:rsid w:val="009001CC"/>
    <w:rsid w:val="00900895"/>
    <w:rsid w:val="0090091A"/>
    <w:rsid w:val="00902C7B"/>
    <w:rsid w:val="00902DA8"/>
    <w:rsid w:val="00902EFB"/>
    <w:rsid w:val="00903565"/>
    <w:rsid w:val="009042BD"/>
    <w:rsid w:val="00904D08"/>
    <w:rsid w:val="00905E7E"/>
    <w:rsid w:val="00907EAC"/>
    <w:rsid w:val="00910479"/>
    <w:rsid w:val="00911AAC"/>
    <w:rsid w:val="00913870"/>
    <w:rsid w:val="0091469E"/>
    <w:rsid w:val="00914F71"/>
    <w:rsid w:val="00916C3B"/>
    <w:rsid w:val="009179B6"/>
    <w:rsid w:val="0092017A"/>
    <w:rsid w:val="00920827"/>
    <w:rsid w:val="009211EE"/>
    <w:rsid w:val="00921A74"/>
    <w:rsid w:val="00921E6E"/>
    <w:rsid w:val="00924569"/>
    <w:rsid w:val="00924A30"/>
    <w:rsid w:val="00925610"/>
    <w:rsid w:val="00925656"/>
    <w:rsid w:val="00925F51"/>
    <w:rsid w:val="00926B33"/>
    <w:rsid w:val="00927815"/>
    <w:rsid w:val="00927B42"/>
    <w:rsid w:val="00930416"/>
    <w:rsid w:val="00930D6F"/>
    <w:rsid w:val="00932C80"/>
    <w:rsid w:val="009344A4"/>
    <w:rsid w:val="009345AE"/>
    <w:rsid w:val="0093524A"/>
    <w:rsid w:val="0093564D"/>
    <w:rsid w:val="00936051"/>
    <w:rsid w:val="00936159"/>
    <w:rsid w:val="009373CC"/>
    <w:rsid w:val="00937CF8"/>
    <w:rsid w:val="00940B6E"/>
    <w:rsid w:val="009411D6"/>
    <w:rsid w:val="0094194D"/>
    <w:rsid w:val="00941EA8"/>
    <w:rsid w:val="009436D3"/>
    <w:rsid w:val="00943C49"/>
    <w:rsid w:val="00945182"/>
    <w:rsid w:val="00946861"/>
    <w:rsid w:val="00946E68"/>
    <w:rsid w:val="00952407"/>
    <w:rsid w:val="009528C3"/>
    <w:rsid w:val="00952B25"/>
    <w:rsid w:val="00953DE8"/>
    <w:rsid w:val="00956A88"/>
    <w:rsid w:val="009574F0"/>
    <w:rsid w:val="00960996"/>
    <w:rsid w:val="00960C95"/>
    <w:rsid w:val="00961FF3"/>
    <w:rsid w:val="00963591"/>
    <w:rsid w:val="0096643F"/>
    <w:rsid w:val="00966799"/>
    <w:rsid w:val="00966DEA"/>
    <w:rsid w:val="00970324"/>
    <w:rsid w:val="00970B9A"/>
    <w:rsid w:val="00972965"/>
    <w:rsid w:val="00972E7C"/>
    <w:rsid w:val="009732D5"/>
    <w:rsid w:val="00973DD1"/>
    <w:rsid w:val="00973E8F"/>
    <w:rsid w:val="00974200"/>
    <w:rsid w:val="00976073"/>
    <w:rsid w:val="00976FFE"/>
    <w:rsid w:val="00977E1D"/>
    <w:rsid w:val="00977E69"/>
    <w:rsid w:val="00977FD5"/>
    <w:rsid w:val="009817AD"/>
    <w:rsid w:val="00981ACB"/>
    <w:rsid w:val="0098261F"/>
    <w:rsid w:val="009838D3"/>
    <w:rsid w:val="00983DEB"/>
    <w:rsid w:val="009840AB"/>
    <w:rsid w:val="00985DC2"/>
    <w:rsid w:val="009865C7"/>
    <w:rsid w:val="00987477"/>
    <w:rsid w:val="009874CE"/>
    <w:rsid w:val="00987CC9"/>
    <w:rsid w:val="00987E44"/>
    <w:rsid w:val="00990727"/>
    <w:rsid w:val="00990E80"/>
    <w:rsid w:val="00991A89"/>
    <w:rsid w:val="00991CF6"/>
    <w:rsid w:val="00992311"/>
    <w:rsid w:val="00992F00"/>
    <w:rsid w:val="00993DB1"/>
    <w:rsid w:val="00993F09"/>
    <w:rsid w:val="009943FF"/>
    <w:rsid w:val="0099490E"/>
    <w:rsid w:val="009959DD"/>
    <w:rsid w:val="00996051"/>
    <w:rsid w:val="009962AD"/>
    <w:rsid w:val="009972EF"/>
    <w:rsid w:val="00997337"/>
    <w:rsid w:val="009A0119"/>
    <w:rsid w:val="009A1AF0"/>
    <w:rsid w:val="009A2155"/>
    <w:rsid w:val="009A2CCF"/>
    <w:rsid w:val="009A5496"/>
    <w:rsid w:val="009A5E58"/>
    <w:rsid w:val="009A681B"/>
    <w:rsid w:val="009A6D70"/>
    <w:rsid w:val="009A794E"/>
    <w:rsid w:val="009B0573"/>
    <w:rsid w:val="009B0BAA"/>
    <w:rsid w:val="009B1B44"/>
    <w:rsid w:val="009B29D7"/>
    <w:rsid w:val="009B4377"/>
    <w:rsid w:val="009B4619"/>
    <w:rsid w:val="009B5811"/>
    <w:rsid w:val="009B61A1"/>
    <w:rsid w:val="009B7B4B"/>
    <w:rsid w:val="009B7C21"/>
    <w:rsid w:val="009C1AE8"/>
    <w:rsid w:val="009C1B80"/>
    <w:rsid w:val="009C226C"/>
    <w:rsid w:val="009C5BC6"/>
    <w:rsid w:val="009C6239"/>
    <w:rsid w:val="009C74FF"/>
    <w:rsid w:val="009C7F2D"/>
    <w:rsid w:val="009D010A"/>
    <w:rsid w:val="009D1E68"/>
    <w:rsid w:val="009D2849"/>
    <w:rsid w:val="009D2FA5"/>
    <w:rsid w:val="009D3D7F"/>
    <w:rsid w:val="009D4AB3"/>
    <w:rsid w:val="009D5C2C"/>
    <w:rsid w:val="009D69ED"/>
    <w:rsid w:val="009D6A01"/>
    <w:rsid w:val="009D6C42"/>
    <w:rsid w:val="009D6FBC"/>
    <w:rsid w:val="009E04C0"/>
    <w:rsid w:val="009E06F6"/>
    <w:rsid w:val="009E16BA"/>
    <w:rsid w:val="009E1CE8"/>
    <w:rsid w:val="009E2481"/>
    <w:rsid w:val="009E2E0C"/>
    <w:rsid w:val="009E3BD7"/>
    <w:rsid w:val="009E3CC3"/>
    <w:rsid w:val="009E42BB"/>
    <w:rsid w:val="009E4488"/>
    <w:rsid w:val="009E48A8"/>
    <w:rsid w:val="009E4996"/>
    <w:rsid w:val="009E5A77"/>
    <w:rsid w:val="009E6DAF"/>
    <w:rsid w:val="009F003C"/>
    <w:rsid w:val="009F1286"/>
    <w:rsid w:val="009F14FF"/>
    <w:rsid w:val="009F1CA1"/>
    <w:rsid w:val="009F20B3"/>
    <w:rsid w:val="009F242F"/>
    <w:rsid w:val="009F4FD0"/>
    <w:rsid w:val="009F53D6"/>
    <w:rsid w:val="009F5E97"/>
    <w:rsid w:val="009F6DA6"/>
    <w:rsid w:val="009F7315"/>
    <w:rsid w:val="009F767A"/>
    <w:rsid w:val="009F7EF8"/>
    <w:rsid w:val="009F7F86"/>
    <w:rsid w:val="00A01D08"/>
    <w:rsid w:val="00A01EE9"/>
    <w:rsid w:val="00A02A95"/>
    <w:rsid w:val="00A04992"/>
    <w:rsid w:val="00A05170"/>
    <w:rsid w:val="00A055F6"/>
    <w:rsid w:val="00A0713E"/>
    <w:rsid w:val="00A10AF7"/>
    <w:rsid w:val="00A10D95"/>
    <w:rsid w:val="00A11EF2"/>
    <w:rsid w:val="00A11F50"/>
    <w:rsid w:val="00A124B9"/>
    <w:rsid w:val="00A147AA"/>
    <w:rsid w:val="00A15290"/>
    <w:rsid w:val="00A166D7"/>
    <w:rsid w:val="00A16D50"/>
    <w:rsid w:val="00A2040E"/>
    <w:rsid w:val="00A218CF"/>
    <w:rsid w:val="00A21D71"/>
    <w:rsid w:val="00A22001"/>
    <w:rsid w:val="00A220B4"/>
    <w:rsid w:val="00A22B78"/>
    <w:rsid w:val="00A22C41"/>
    <w:rsid w:val="00A22C86"/>
    <w:rsid w:val="00A22E3C"/>
    <w:rsid w:val="00A240D4"/>
    <w:rsid w:val="00A24C1F"/>
    <w:rsid w:val="00A24FA7"/>
    <w:rsid w:val="00A25AE5"/>
    <w:rsid w:val="00A25FAC"/>
    <w:rsid w:val="00A269EE"/>
    <w:rsid w:val="00A26CB1"/>
    <w:rsid w:val="00A272E6"/>
    <w:rsid w:val="00A27CB9"/>
    <w:rsid w:val="00A27E4F"/>
    <w:rsid w:val="00A31FAA"/>
    <w:rsid w:val="00A32D4C"/>
    <w:rsid w:val="00A34037"/>
    <w:rsid w:val="00A35470"/>
    <w:rsid w:val="00A35707"/>
    <w:rsid w:val="00A35943"/>
    <w:rsid w:val="00A37002"/>
    <w:rsid w:val="00A37332"/>
    <w:rsid w:val="00A41131"/>
    <w:rsid w:val="00A41310"/>
    <w:rsid w:val="00A413F2"/>
    <w:rsid w:val="00A423B8"/>
    <w:rsid w:val="00A425EF"/>
    <w:rsid w:val="00A4355E"/>
    <w:rsid w:val="00A439AF"/>
    <w:rsid w:val="00A43F29"/>
    <w:rsid w:val="00A43F85"/>
    <w:rsid w:val="00A43F90"/>
    <w:rsid w:val="00A44E5D"/>
    <w:rsid w:val="00A44FF0"/>
    <w:rsid w:val="00A45029"/>
    <w:rsid w:val="00A4554C"/>
    <w:rsid w:val="00A45608"/>
    <w:rsid w:val="00A45E3C"/>
    <w:rsid w:val="00A476C1"/>
    <w:rsid w:val="00A50790"/>
    <w:rsid w:val="00A50DBE"/>
    <w:rsid w:val="00A52206"/>
    <w:rsid w:val="00A52559"/>
    <w:rsid w:val="00A52ADE"/>
    <w:rsid w:val="00A52E91"/>
    <w:rsid w:val="00A530A4"/>
    <w:rsid w:val="00A531CD"/>
    <w:rsid w:val="00A5456F"/>
    <w:rsid w:val="00A5504B"/>
    <w:rsid w:val="00A55B42"/>
    <w:rsid w:val="00A56826"/>
    <w:rsid w:val="00A56980"/>
    <w:rsid w:val="00A57383"/>
    <w:rsid w:val="00A57D06"/>
    <w:rsid w:val="00A6000C"/>
    <w:rsid w:val="00A608C9"/>
    <w:rsid w:val="00A617DF"/>
    <w:rsid w:val="00A6188F"/>
    <w:rsid w:val="00A61FB2"/>
    <w:rsid w:val="00A62F72"/>
    <w:rsid w:val="00A64DE5"/>
    <w:rsid w:val="00A6516E"/>
    <w:rsid w:val="00A654A4"/>
    <w:rsid w:val="00A67EFA"/>
    <w:rsid w:val="00A708E8"/>
    <w:rsid w:val="00A7097F"/>
    <w:rsid w:val="00A712F0"/>
    <w:rsid w:val="00A71BDA"/>
    <w:rsid w:val="00A722EE"/>
    <w:rsid w:val="00A73FC7"/>
    <w:rsid w:val="00A740B7"/>
    <w:rsid w:val="00A748D5"/>
    <w:rsid w:val="00A74CC2"/>
    <w:rsid w:val="00A808A7"/>
    <w:rsid w:val="00A825AC"/>
    <w:rsid w:val="00A82AFD"/>
    <w:rsid w:val="00A82E4C"/>
    <w:rsid w:val="00A83223"/>
    <w:rsid w:val="00A834A5"/>
    <w:rsid w:val="00A834EC"/>
    <w:rsid w:val="00A836A5"/>
    <w:rsid w:val="00A83F21"/>
    <w:rsid w:val="00A866D9"/>
    <w:rsid w:val="00A86756"/>
    <w:rsid w:val="00A908E0"/>
    <w:rsid w:val="00A90CF6"/>
    <w:rsid w:val="00A92BCD"/>
    <w:rsid w:val="00A9350D"/>
    <w:rsid w:val="00A935D2"/>
    <w:rsid w:val="00A964E4"/>
    <w:rsid w:val="00A96BBA"/>
    <w:rsid w:val="00A96EDC"/>
    <w:rsid w:val="00A97391"/>
    <w:rsid w:val="00AA020A"/>
    <w:rsid w:val="00AA10F2"/>
    <w:rsid w:val="00AA17DC"/>
    <w:rsid w:val="00AA1B0E"/>
    <w:rsid w:val="00AA1BF5"/>
    <w:rsid w:val="00AA21AF"/>
    <w:rsid w:val="00AA2595"/>
    <w:rsid w:val="00AA31FF"/>
    <w:rsid w:val="00AA361C"/>
    <w:rsid w:val="00AA47B6"/>
    <w:rsid w:val="00AA6498"/>
    <w:rsid w:val="00AA6A59"/>
    <w:rsid w:val="00AA7402"/>
    <w:rsid w:val="00AA76BA"/>
    <w:rsid w:val="00AA7ED4"/>
    <w:rsid w:val="00AB15BD"/>
    <w:rsid w:val="00AB1723"/>
    <w:rsid w:val="00AB3BDB"/>
    <w:rsid w:val="00AB55F9"/>
    <w:rsid w:val="00AB5970"/>
    <w:rsid w:val="00AB5A46"/>
    <w:rsid w:val="00AB5E75"/>
    <w:rsid w:val="00AB73A8"/>
    <w:rsid w:val="00AB75B1"/>
    <w:rsid w:val="00AC030F"/>
    <w:rsid w:val="00AC06C7"/>
    <w:rsid w:val="00AC163B"/>
    <w:rsid w:val="00AC18F2"/>
    <w:rsid w:val="00AC293D"/>
    <w:rsid w:val="00AC29DC"/>
    <w:rsid w:val="00AC2E25"/>
    <w:rsid w:val="00AC3E2D"/>
    <w:rsid w:val="00AC4540"/>
    <w:rsid w:val="00AC49F4"/>
    <w:rsid w:val="00AC5CA7"/>
    <w:rsid w:val="00AC5E80"/>
    <w:rsid w:val="00AC6058"/>
    <w:rsid w:val="00AC64F2"/>
    <w:rsid w:val="00AC671E"/>
    <w:rsid w:val="00AC6F8B"/>
    <w:rsid w:val="00AC759A"/>
    <w:rsid w:val="00AC766A"/>
    <w:rsid w:val="00AC76B7"/>
    <w:rsid w:val="00AC7759"/>
    <w:rsid w:val="00AC7FD2"/>
    <w:rsid w:val="00AD218C"/>
    <w:rsid w:val="00AD3D2C"/>
    <w:rsid w:val="00AD4E4A"/>
    <w:rsid w:val="00AD5842"/>
    <w:rsid w:val="00AD69FA"/>
    <w:rsid w:val="00AD78DD"/>
    <w:rsid w:val="00AD7D25"/>
    <w:rsid w:val="00AE0CBE"/>
    <w:rsid w:val="00AE0F7E"/>
    <w:rsid w:val="00AE1CB2"/>
    <w:rsid w:val="00AE2250"/>
    <w:rsid w:val="00AE2BA5"/>
    <w:rsid w:val="00AE380F"/>
    <w:rsid w:val="00AE389D"/>
    <w:rsid w:val="00AE4F0E"/>
    <w:rsid w:val="00AE56B1"/>
    <w:rsid w:val="00AE5C78"/>
    <w:rsid w:val="00AE6144"/>
    <w:rsid w:val="00AE64FD"/>
    <w:rsid w:val="00AE6D09"/>
    <w:rsid w:val="00AF13E5"/>
    <w:rsid w:val="00AF2919"/>
    <w:rsid w:val="00AF2BCA"/>
    <w:rsid w:val="00AF3157"/>
    <w:rsid w:val="00AF4B9D"/>
    <w:rsid w:val="00AF4C2B"/>
    <w:rsid w:val="00AF663F"/>
    <w:rsid w:val="00AF7031"/>
    <w:rsid w:val="00AF748A"/>
    <w:rsid w:val="00AF7559"/>
    <w:rsid w:val="00AF755E"/>
    <w:rsid w:val="00AF7A7C"/>
    <w:rsid w:val="00AF7F22"/>
    <w:rsid w:val="00AF7FAA"/>
    <w:rsid w:val="00B00967"/>
    <w:rsid w:val="00B01AC0"/>
    <w:rsid w:val="00B01C75"/>
    <w:rsid w:val="00B020FC"/>
    <w:rsid w:val="00B02845"/>
    <w:rsid w:val="00B03E2C"/>
    <w:rsid w:val="00B04D70"/>
    <w:rsid w:val="00B0549B"/>
    <w:rsid w:val="00B05779"/>
    <w:rsid w:val="00B05811"/>
    <w:rsid w:val="00B058DE"/>
    <w:rsid w:val="00B10C44"/>
    <w:rsid w:val="00B13CD6"/>
    <w:rsid w:val="00B1416B"/>
    <w:rsid w:val="00B158EB"/>
    <w:rsid w:val="00B15D4C"/>
    <w:rsid w:val="00B15E7B"/>
    <w:rsid w:val="00B160E1"/>
    <w:rsid w:val="00B168EF"/>
    <w:rsid w:val="00B17FA3"/>
    <w:rsid w:val="00B20888"/>
    <w:rsid w:val="00B231FF"/>
    <w:rsid w:val="00B24A96"/>
    <w:rsid w:val="00B24CD6"/>
    <w:rsid w:val="00B24EDB"/>
    <w:rsid w:val="00B27A64"/>
    <w:rsid w:val="00B27AD1"/>
    <w:rsid w:val="00B27C2C"/>
    <w:rsid w:val="00B27CF8"/>
    <w:rsid w:val="00B312FB"/>
    <w:rsid w:val="00B32A2C"/>
    <w:rsid w:val="00B33243"/>
    <w:rsid w:val="00B336A9"/>
    <w:rsid w:val="00B338D7"/>
    <w:rsid w:val="00B33D6D"/>
    <w:rsid w:val="00B35015"/>
    <w:rsid w:val="00B35FED"/>
    <w:rsid w:val="00B3711B"/>
    <w:rsid w:val="00B37ECA"/>
    <w:rsid w:val="00B40281"/>
    <w:rsid w:val="00B40365"/>
    <w:rsid w:val="00B408B6"/>
    <w:rsid w:val="00B42049"/>
    <w:rsid w:val="00B424CA"/>
    <w:rsid w:val="00B429AF"/>
    <w:rsid w:val="00B43063"/>
    <w:rsid w:val="00B43571"/>
    <w:rsid w:val="00B43F43"/>
    <w:rsid w:val="00B44325"/>
    <w:rsid w:val="00B44371"/>
    <w:rsid w:val="00B4473E"/>
    <w:rsid w:val="00B45698"/>
    <w:rsid w:val="00B46206"/>
    <w:rsid w:val="00B47138"/>
    <w:rsid w:val="00B50C51"/>
    <w:rsid w:val="00B51A75"/>
    <w:rsid w:val="00B523F4"/>
    <w:rsid w:val="00B52E8A"/>
    <w:rsid w:val="00B5308D"/>
    <w:rsid w:val="00B5318E"/>
    <w:rsid w:val="00B531AF"/>
    <w:rsid w:val="00B5321D"/>
    <w:rsid w:val="00B53DB6"/>
    <w:rsid w:val="00B542DA"/>
    <w:rsid w:val="00B5493F"/>
    <w:rsid w:val="00B54B17"/>
    <w:rsid w:val="00B54F61"/>
    <w:rsid w:val="00B55126"/>
    <w:rsid w:val="00B5599B"/>
    <w:rsid w:val="00B55D6C"/>
    <w:rsid w:val="00B55DCB"/>
    <w:rsid w:val="00B56AE7"/>
    <w:rsid w:val="00B56C22"/>
    <w:rsid w:val="00B56E3A"/>
    <w:rsid w:val="00B57C5A"/>
    <w:rsid w:val="00B612C5"/>
    <w:rsid w:val="00B62093"/>
    <w:rsid w:val="00B628C6"/>
    <w:rsid w:val="00B63602"/>
    <w:rsid w:val="00B63BA2"/>
    <w:rsid w:val="00B6414E"/>
    <w:rsid w:val="00B6426E"/>
    <w:rsid w:val="00B65B04"/>
    <w:rsid w:val="00B65CAB"/>
    <w:rsid w:val="00B65CC7"/>
    <w:rsid w:val="00B677B2"/>
    <w:rsid w:val="00B67FC1"/>
    <w:rsid w:val="00B7191B"/>
    <w:rsid w:val="00B7363D"/>
    <w:rsid w:val="00B73862"/>
    <w:rsid w:val="00B73F43"/>
    <w:rsid w:val="00B745C7"/>
    <w:rsid w:val="00B7470C"/>
    <w:rsid w:val="00B74D38"/>
    <w:rsid w:val="00B74DD1"/>
    <w:rsid w:val="00B75A12"/>
    <w:rsid w:val="00B762BC"/>
    <w:rsid w:val="00B76907"/>
    <w:rsid w:val="00B76B78"/>
    <w:rsid w:val="00B79BA2"/>
    <w:rsid w:val="00B81498"/>
    <w:rsid w:val="00B817A8"/>
    <w:rsid w:val="00B82468"/>
    <w:rsid w:val="00B82AED"/>
    <w:rsid w:val="00B83184"/>
    <w:rsid w:val="00B83841"/>
    <w:rsid w:val="00B84114"/>
    <w:rsid w:val="00B84830"/>
    <w:rsid w:val="00B85350"/>
    <w:rsid w:val="00B854E8"/>
    <w:rsid w:val="00B863B6"/>
    <w:rsid w:val="00B90549"/>
    <w:rsid w:val="00B91B05"/>
    <w:rsid w:val="00B921B6"/>
    <w:rsid w:val="00B927FF"/>
    <w:rsid w:val="00B92805"/>
    <w:rsid w:val="00B92F72"/>
    <w:rsid w:val="00B93096"/>
    <w:rsid w:val="00B943B2"/>
    <w:rsid w:val="00B94857"/>
    <w:rsid w:val="00B955BA"/>
    <w:rsid w:val="00B95607"/>
    <w:rsid w:val="00B959C3"/>
    <w:rsid w:val="00B95A0B"/>
    <w:rsid w:val="00B97D39"/>
    <w:rsid w:val="00BA0828"/>
    <w:rsid w:val="00BA0BE2"/>
    <w:rsid w:val="00BA1497"/>
    <w:rsid w:val="00BA16EC"/>
    <w:rsid w:val="00BA24A0"/>
    <w:rsid w:val="00BA2F68"/>
    <w:rsid w:val="00BA30E8"/>
    <w:rsid w:val="00BA342A"/>
    <w:rsid w:val="00BA485C"/>
    <w:rsid w:val="00BA4F59"/>
    <w:rsid w:val="00BA503D"/>
    <w:rsid w:val="00BA61AC"/>
    <w:rsid w:val="00BA63F9"/>
    <w:rsid w:val="00BA6B66"/>
    <w:rsid w:val="00BA6BE1"/>
    <w:rsid w:val="00BA6E48"/>
    <w:rsid w:val="00BA7589"/>
    <w:rsid w:val="00BB376A"/>
    <w:rsid w:val="00BB44BC"/>
    <w:rsid w:val="00BB4DE8"/>
    <w:rsid w:val="00BB5951"/>
    <w:rsid w:val="00BB5B51"/>
    <w:rsid w:val="00BB6FBE"/>
    <w:rsid w:val="00BB734B"/>
    <w:rsid w:val="00BB7CF0"/>
    <w:rsid w:val="00BC0089"/>
    <w:rsid w:val="00BC0AA9"/>
    <w:rsid w:val="00BC264F"/>
    <w:rsid w:val="00BC3CAB"/>
    <w:rsid w:val="00BC44C8"/>
    <w:rsid w:val="00BC4638"/>
    <w:rsid w:val="00BC484A"/>
    <w:rsid w:val="00BC4C24"/>
    <w:rsid w:val="00BC5EDD"/>
    <w:rsid w:val="00BC6512"/>
    <w:rsid w:val="00BC6676"/>
    <w:rsid w:val="00BC7EC4"/>
    <w:rsid w:val="00BC7FEE"/>
    <w:rsid w:val="00BD2548"/>
    <w:rsid w:val="00BD41F7"/>
    <w:rsid w:val="00BD5097"/>
    <w:rsid w:val="00BD5F39"/>
    <w:rsid w:val="00BD61CF"/>
    <w:rsid w:val="00BD656C"/>
    <w:rsid w:val="00BD6D06"/>
    <w:rsid w:val="00BD7166"/>
    <w:rsid w:val="00BD7490"/>
    <w:rsid w:val="00BD7526"/>
    <w:rsid w:val="00BE0972"/>
    <w:rsid w:val="00BE09CE"/>
    <w:rsid w:val="00BE0A0D"/>
    <w:rsid w:val="00BE0AC5"/>
    <w:rsid w:val="00BE0AF6"/>
    <w:rsid w:val="00BE1F03"/>
    <w:rsid w:val="00BE2316"/>
    <w:rsid w:val="00BE2705"/>
    <w:rsid w:val="00BE353E"/>
    <w:rsid w:val="00BE35EB"/>
    <w:rsid w:val="00BE3A21"/>
    <w:rsid w:val="00BE3BF4"/>
    <w:rsid w:val="00BE4CD0"/>
    <w:rsid w:val="00BE5836"/>
    <w:rsid w:val="00BE58A7"/>
    <w:rsid w:val="00BE5918"/>
    <w:rsid w:val="00BE684F"/>
    <w:rsid w:val="00BE7300"/>
    <w:rsid w:val="00BF00E3"/>
    <w:rsid w:val="00BF0B79"/>
    <w:rsid w:val="00BF0D8B"/>
    <w:rsid w:val="00BF1B1E"/>
    <w:rsid w:val="00BF2218"/>
    <w:rsid w:val="00BF2ABE"/>
    <w:rsid w:val="00BF328D"/>
    <w:rsid w:val="00BF36E6"/>
    <w:rsid w:val="00BF373A"/>
    <w:rsid w:val="00BF40E5"/>
    <w:rsid w:val="00BF431A"/>
    <w:rsid w:val="00BF4993"/>
    <w:rsid w:val="00C00302"/>
    <w:rsid w:val="00C01264"/>
    <w:rsid w:val="00C018C3"/>
    <w:rsid w:val="00C02F87"/>
    <w:rsid w:val="00C035D0"/>
    <w:rsid w:val="00C03AEB"/>
    <w:rsid w:val="00C03FFC"/>
    <w:rsid w:val="00C041BC"/>
    <w:rsid w:val="00C0426B"/>
    <w:rsid w:val="00C045DF"/>
    <w:rsid w:val="00C04FC6"/>
    <w:rsid w:val="00C05BB6"/>
    <w:rsid w:val="00C06E48"/>
    <w:rsid w:val="00C1137E"/>
    <w:rsid w:val="00C11499"/>
    <w:rsid w:val="00C11994"/>
    <w:rsid w:val="00C11AFA"/>
    <w:rsid w:val="00C120CF"/>
    <w:rsid w:val="00C12123"/>
    <w:rsid w:val="00C122EF"/>
    <w:rsid w:val="00C13CF3"/>
    <w:rsid w:val="00C14265"/>
    <w:rsid w:val="00C146A4"/>
    <w:rsid w:val="00C1480C"/>
    <w:rsid w:val="00C14910"/>
    <w:rsid w:val="00C1607A"/>
    <w:rsid w:val="00C20429"/>
    <w:rsid w:val="00C20810"/>
    <w:rsid w:val="00C208B6"/>
    <w:rsid w:val="00C20BD8"/>
    <w:rsid w:val="00C20D3C"/>
    <w:rsid w:val="00C20EE7"/>
    <w:rsid w:val="00C21B88"/>
    <w:rsid w:val="00C21F87"/>
    <w:rsid w:val="00C24C44"/>
    <w:rsid w:val="00C26177"/>
    <w:rsid w:val="00C26D43"/>
    <w:rsid w:val="00C3011C"/>
    <w:rsid w:val="00C32F03"/>
    <w:rsid w:val="00C334FC"/>
    <w:rsid w:val="00C34085"/>
    <w:rsid w:val="00C37C57"/>
    <w:rsid w:val="00C40140"/>
    <w:rsid w:val="00C40748"/>
    <w:rsid w:val="00C40DFA"/>
    <w:rsid w:val="00C43319"/>
    <w:rsid w:val="00C435C7"/>
    <w:rsid w:val="00C43800"/>
    <w:rsid w:val="00C43E4A"/>
    <w:rsid w:val="00C447D0"/>
    <w:rsid w:val="00C45DB1"/>
    <w:rsid w:val="00C462D7"/>
    <w:rsid w:val="00C46548"/>
    <w:rsid w:val="00C472F4"/>
    <w:rsid w:val="00C50091"/>
    <w:rsid w:val="00C50FB0"/>
    <w:rsid w:val="00C51BE5"/>
    <w:rsid w:val="00C51C73"/>
    <w:rsid w:val="00C52CDD"/>
    <w:rsid w:val="00C52EFB"/>
    <w:rsid w:val="00C55AAD"/>
    <w:rsid w:val="00C55B44"/>
    <w:rsid w:val="00C56E68"/>
    <w:rsid w:val="00C574D5"/>
    <w:rsid w:val="00C60A17"/>
    <w:rsid w:val="00C611B9"/>
    <w:rsid w:val="00C614CB"/>
    <w:rsid w:val="00C61A9E"/>
    <w:rsid w:val="00C63981"/>
    <w:rsid w:val="00C64002"/>
    <w:rsid w:val="00C65BEE"/>
    <w:rsid w:val="00C65E58"/>
    <w:rsid w:val="00C662BE"/>
    <w:rsid w:val="00C6666E"/>
    <w:rsid w:val="00C6678C"/>
    <w:rsid w:val="00C66F01"/>
    <w:rsid w:val="00C673AE"/>
    <w:rsid w:val="00C67BC3"/>
    <w:rsid w:val="00C70191"/>
    <w:rsid w:val="00C7050C"/>
    <w:rsid w:val="00C70542"/>
    <w:rsid w:val="00C709CE"/>
    <w:rsid w:val="00C71378"/>
    <w:rsid w:val="00C71385"/>
    <w:rsid w:val="00C71506"/>
    <w:rsid w:val="00C71F35"/>
    <w:rsid w:val="00C729D1"/>
    <w:rsid w:val="00C739F1"/>
    <w:rsid w:val="00C73BAD"/>
    <w:rsid w:val="00C73C74"/>
    <w:rsid w:val="00C73F32"/>
    <w:rsid w:val="00C74207"/>
    <w:rsid w:val="00C74B68"/>
    <w:rsid w:val="00C7595D"/>
    <w:rsid w:val="00C7782E"/>
    <w:rsid w:val="00C80968"/>
    <w:rsid w:val="00C80D7E"/>
    <w:rsid w:val="00C811D5"/>
    <w:rsid w:val="00C8159F"/>
    <w:rsid w:val="00C82B44"/>
    <w:rsid w:val="00C835A8"/>
    <w:rsid w:val="00C83A62"/>
    <w:rsid w:val="00C83B8E"/>
    <w:rsid w:val="00C84ABD"/>
    <w:rsid w:val="00C8578B"/>
    <w:rsid w:val="00C86580"/>
    <w:rsid w:val="00C86C8A"/>
    <w:rsid w:val="00C87462"/>
    <w:rsid w:val="00C874DF"/>
    <w:rsid w:val="00C9026D"/>
    <w:rsid w:val="00C918E6"/>
    <w:rsid w:val="00C92A9B"/>
    <w:rsid w:val="00C933E6"/>
    <w:rsid w:val="00C93AC8"/>
    <w:rsid w:val="00C97A4C"/>
    <w:rsid w:val="00C97C67"/>
    <w:rsid w:val="00CA110C"/>
    <w:rsid w:val="00CA1585"/>
    <w:rsid w:val="00CA180C"/>
    <w:rsid w:val="00CA1CC2"/>
    <w:rsid w:val="00CA2477"/>
    <w:rsid w:val="00CA3932"/>
    <w:rsid w:val="00CA3F25"/>
    <w:rsid w:val="00CA5340"/>
    <w:rsid w:val="00CA7F87"/>
    <w:rsid w:val="00CB0B3B"/>
    <w:rsid w:val="00CB22B2"/>
    <w:rsid w:val="00CB2970"/>
    <w:rsid w:val="00CB3728"/>
    <w:rsid w:val="00CB3DBD"/>
    <w:rsid w:val="00CB51EE"/>
    <w:rsid w:val="00CB57A3"/>
    <w:rsid w:val="00CC12EA"/>
    <w:rsid w:val="00CC13C4"/>
    <w:rsid w:val="00CC1A0B"/>
    <w:rsid w:val="00CC3879"/>
    <w:rsid w:val="00CC3EE2"/>
    <w:rsid w:val="00CC41F9"/>
    <w:rsid w:val="00CC6069"/>
    <w:rsid w:val="00CC6C72"/>
    <w:rsid w:val="00CC70E0"/>
    <w:rsid w:val="00CD0079"/>
    <w:rsid w:val="00CD01C0"/>
    <w:rsid w:val="00CD06E9"/>
    <w:rsid w:val="00CD22A9"/>
    <w:rsid w:val="00CD23EE"/>
    <w:rsid w:val="00CD33A0"/>
    <w:rsid w:val="00CD682F"/>
    <w:rsid w:val="00CD7385"/>
    <w:rsid w:val="00CD7492"/>
    <w:rsid w:val="00CD7542"/>
    <w:rsid w:val="00CD7860"/>
    <w:rsid w:val="00CE0A54"/>
    <w:rsid w:val="00CE1BEB"/>
    <w:rsid w:val="00CE1FED"/>
    <w:rsid w:val="00CE29D3"/>
    <w:rsid w:val="00CE2D04"/>
    <w:rsid w:val="00CE3A6B"/>
    <w:rsid w:val="00CE3BCC"/>
    <w:rsid w:val="00CE4E6E"/>
    <w:rsid w:val="00CE50EE"/>
    <w:rsid w:val="00CE58AE"/>
    <w:rsid w:val="00CE5ABE"/>
    <w:rsid w:val="00CE6F3E"/>
    <w:rsid w:val="00CE746D"/>
    <w:rsid w:val="00CE7C26"/>
    <w:rsid w:val="00CF092C"/>
    <w:rsid w:val="00CF1009"/>
    <w:rsid w:val="00CF1165"/>
    <w:rsid w:val="00CF1BD4"/>
    <w:rsid w:val="00CF3E20"/>
    <w:rsid w:val="00CF4657"/>
    <w:rsid w:val="00CF4798"/>
    <w:rsid w:val="00CF4856"/>
    <w:rsid w:val="00CF4F25"/>
    <w:rsid w:val="00CF5C3D"/>
    <w:rsid w:val="00CF5C60"/>
    <w:rsid w:val="00CF6329"/>
    <w:rsid w:val="00D00211"/>
    <w:rsid w:val="00D0085A"/>
    <w:rsid w:val="00D00DDF"/>
    <w:rsid w:val="00D013AA"/>
    <w:rsid w:val="00D0269E"/>
    <w:rsid w:val="00D034BD"/>
    <w:rsid w:val="00D03CA7"/>
    <w:rsid w:val="00D03D06"/>
    <w:rsid w:val="00D03F20"/>
    <w:rsid w:val="00D0461B"/>
    <w:rsid w:val="00D047D6"/>
    <w:rsid w:val="00D06309"/>
    <w:rsid w:val="00D06361"/>
    <w:rsid w:val="00D06542"/>
    <w:rsid w:val="00D0682D"/>
    <w:rsid w:val="00D07FBA"/>
    <w:rsid w:val="00D104F1"/>
    <w:rsid w:val="00D12C0C"/>
    <w:rsid w:val="00D12C44"/>
    <w:rsid w:val="00D13607"/>
    <w:rsid w:val="00D13A81"/>
    <w:rsid w:val="00D14F3D"/>
    <w:rsid w:val="00D15E4C"/>
    <w:rsid w:val="00D16FD8"/>
    <w:rsid w:val="00D21047"/>
    <w:rsid w:val="00D212E5"/>
    <w:rsid w:val="00D21A1C"/>
    <w:rsid w:val="00D225FD"/>
    <w:rsid w:val="00D25A78"/>
    <w:rsid w:val="00D261B4"/>
    <w:rsid w:val="00D26605"/>
    <w:rsid w:val="00D26773"/>
    <w:rsid w:val="00D27064"/>
    <w:rsid w:val="00D31570"/>
    <w:rsid w:val="00D31783"/>
    <w:rsid w:val="00D32E20"/>
    <w:rsid w:val="00D3351A"/>
    <w:rsid w:val="00D33872"/>
    <w:rsid w:val="00D340DA"/>
    <w:rsid w:val="00D351EA"/>
    <w:rsid w:val="00D356CB"/>
    <w:rsid w:val="00D35F6C"/>
    <w:rsid w:val="00D3649B"/>
    <w:rsid w:val="00D373AA"/>
    <w:rsid w:val="00D37726"/>
    <w:rsid w:val="00D37F5A"/>
    <w:rsid w:val="00D40288"/>
    <w:rsid w:val="00D413D7"/>
    <w:rsid w:val="00D42423"/>
    <w:rsid w:val="00D42A70"/>
    <w:rsid w:val="00D43403"/>
    <w:rsid w:val="00D43AE0"/>
    <w:rsid w:val="00D43CC9"/>
    <w:rsid w:val="00D44669"/>
    <w:rsid w:val="00D469EE"/>
    <w:rsid w:val="00D4757B"/>
    <w:rsid w:val="00D50463"/>
    <w:rsid w:val="00D505DC"/>
    <w:rsid w:val="00D51734"/>
    <w:rsid w:val="00D51AD6"/>
    <w:rsid w:val="00D520D9"/>
    <w:rsid w:val="00D5270B"/>
    <w:rsid w:val="00D52AFD"/>
    <w:rsid w:val="00D5323E"/>
    <w:rsid w:val="00D53E57"/>
    <w:rsid w:val="00D542D6"/>
    <w:rsid w:val="00D5540C"/>
    <w:rsid w:val="00D555AC"/>
    <w:rsid w:val="00D60BAA"/>
    <w:rsid w:val="00D614A6"/>
    <w:rsid w:val="00D61B9A"/>
    <w:rsid w:val="00D622A5"/>
    <w:rsid w:val="00D62754"/>
    <w:rsid w:val="00D6295D"/>
    <w:rsid w:val="00D62E71"/>
    <w:rsid w:val="00D63A5F"/>
    <w:rsid w:val="00D63DED"/>
    <w:rsid w:val="00D641A2"/>
    <w:rsid w:val="00D6430D"/>
    <w:rsid w:val="00D648BA"/>
    <w:rsid w:val="00D64996"/>
    <w:rsid w:val="00D64F81"/>
    <w:rsid w:val="00D65C31"/>
    <w:rsid w:val="00D66188"/>
    <w:rsid w:val="00D674B3"/>
    <w:rsid w:val="00D731F6"/>
    <w:rsid w:val="00D7339B"/>
    <w:rsid w:val="00D740CA"/>
    <w:rsid w:val="00D74130"/>
    <w:rsid w:val="00D744EB"/>
    <w:rsid w:val="00D74978"/>
    <w:rsid w:val="00D74A5A"/>
    <w:rsid w:val="00D74D23"/>
    <w:rsid w:val="00D7595E"/>
    <w:rsid w:val="00D76F18"/>
    <w:rsid w:val="00D7775E"/>
    <w:rsid w:val="00D77AD9"/>
    <w:rsid w:val="00D80400"/>
    <w:rsid w:val="00D83711"/>
    <w:rsid w:val="00D83E13"/>
    <w:rsid w:val="00D83EF0"/>
    <w:rsid w:val="00D83FCA"/>
    <w:rsid w:val="00D845C4"/>
    <w:rsid w:val="00D84607"/>
    <w:rsid w:val="00D84791"/>
    <w:rsid w:val="00D85581"/>
    <w:rsid w:val="00D85728"/>
    <w:rsid w:val="00D86998"/>
    <w:rsid w:val="00D86F46"/>
    <w:rsid w:val="00D90138"/>
    <w:rsid w:val="00D90FCB"/>
    <w:rsid w:val="00D91D04"/>
    <w:rsid w:val="00D92EB4"/>
    <w:rsid w:val="00D93EF5"/>
    <w:rsid w:val="00D943F0"/>
    <w:rsid w:val="00D94667"/>
    <w:rsid w:val="00D94CB8"/>
    <w:rsid w:val="00D95481"/>
    <w:rsid w:val="00D9579A"/>
    <w:rsid w:val="00D96273"/>
    <w:rsid w:val="00D97EBC"/>
    <w:rsid w:val="00DA09A7"/>
    <w:rsid w:val="00DA2E85"/>
    <w:rsid w:val="00DA2FA1"/>
    <w:rsid w:val="00DA350B"/>
    <w:rsid w:val="00DA3571"/>
    <w:rsid w:val="00DA404F"/>
    <w:rsid w:val="00DA4376"/>
    <w:rsid w:val="00DA7271"/>
    <w:rsid w:val="00DA7AF7"/>
    <w:rsid w:val="00DA7DB8"/>
    <w:rsid w:val="00DB01C8"/>
    <w:rsid w:val="00DB0741"/>
    <w:rsid w:val="00DB1BC4"/>
    <w:rsid w:val="00DB2F18"/>
    <w:rsid w:val="00DB53FE"/>
    <w:rsid w:val="00DB61C8"/>
    <w:rsid w:val="00DB662A"/>
    <w:rsid w:val="00DB6A5E"/>
    <w:rsid w:val="00DB77C7"/>
    <w:rsid w:val="00DC03AD"/>
    <w:rsid w:val="00DC1554"/>
    <w:rsid w:val="00DC45ED"/>
    <w:rsid w:val="00DC678C"/>
    <w:rsid w:val="00DC7A13"/>
    <w:rsid w:val="00DD05C3"/>
    <w:rsid w:val="00DD167D"/>
    <w:rsid w:val="00DD32D6"/>
    <w:rsid w:val="00DD368B"/>
    <w:rsid w:val="00DD378D"/>
    <w:rsid w:val="00DD3E07"/>
    <w:rsid w:val="00DD4455"/>
    <w:rsid w:val="00DD48AF"/>
    <w:rsid w:val="00DD4FAA"/>
    <w:rsid w:val="00DD552C"/>
    <w:rsid w:val="00DD702E"/>
    <w:rsid w:val="00DE24F4"/>
    <w:rsid w:val="00DE394F"/>
    <w:rsid w:val="00DE42E1"/>
    <w:rsid w:val="00DE5CD0"/>
    <w:rsid w:val="00DE601C"/>
    <w:rsid w:val="00DE63F9"/>
    <w:rsid w:val="00DE6C9E"/>
    <w:rsid w:val="00DF082B"/>
    <w:rsid w:val="00DF0AF4"/>
    <w:rsid w:val="00DF172A"/>
    <w:rsid w:val="00DF1B8E"/>
    <w:rsid w:val="00DF21D2"/>
    <w:rsid w:val="00DF2444"/>
    <w:rsid w:val="00DF2997"/>
    <w:rsid w:val="00DF2C5E"/>
    <w:rsid w:val="00DF2DE0"/>
    <w:rsid w:val="00DF2EF3"/>
    <w:rsid w:val="00DF3034"/>
    <w:rsid w:val="00DF3809"/>
    <w:rsid w:val="00DF3EEF"/>
    <w:rsid w:val="00DF4F93"/>
    <w:rsid w:val="00DF5733"/>
    <w:rsid w:val="00DF5863"/>
    <w:rsid w:val="00DF63B5"/>
    <w:rsid w:val="00DF68F9"/>
    <w:rsid w:val="00E019D7"/>
    <w:rsid w:val="00E024EB"/>
    <w:rsid w:val="00E02FEA"/>
    <w:rsid w:val="00E033B6"/>
    <w:rsid w:val="00E03C89"/>
    <w:rsid w:val="00E041BE"/>
    <w:rsid w:val="00E0422B"/>
    <w:rsid w:val="00E05A25"/>
    <w:rsid w:val="00E066A5"/>
    <w:rsid w:val="00E067CE"/>
    <w:rsid w:val="00E069DA"/>
    <w:rsid w:val="00E06B21"/>
    <w:rsid w:val="00E072B5"/>
    <w:rsid w:val="00E07938"/>
    <w:rsid w:val="00E07DD2"/>
    <w:rsid w:val="00E10825"/>
    <w:rsid w:val="00E10BC4"/>
    <w:rsid w:val="00E11CEB"/>
    <w:rsid w:val="00E13D83"/>
    <w:rsid w:val="00E1415D"/>
    <w:rsid w:val="00E14AAF"/>
    <w:rsid w:val="00E1602E"/>
    <w:rsid w:val="00E16D2E"/>
    <w:rsid w:val="00E20484"/>
    <w:rsid w:val="00E2058D"/>
    <w:rsid w:val="00E214CB"/>
    <w:rsid w:val="00E21EB1"/>
    <w:rsid w:val="00E22138"/>
    <w:rsid w:val="00E2332F"/>
    <w:rsid w:val="00E24ACD"/>
    <w:rsid w:val="00E24F42"/>
    <w:rsid w:val="00E25297"/>
    <w:rsid w:val="00E25D46"/>
    <w:rsid w:val="00E31786"/>
    <w:rsid w:val="00E323E9"/>
    <w:rsid w:val="00E32F76"/>
    <w:rsid w:val="00E33A8C"/>
    <w:rsid w:val="00E34018"/>
    <w:rsid w:val="00E35C20"/>
    <w:rsid w:val="00E3683D"/>
    <w:rsid w:val="00E37457"/>
    <w:rsid w:val="00E37896"/>
    <w:rsid w:val="00E4025F"/>
    <w:rsid w:val="00E403C8"/>
    <w:rsid w:val="00E4040C"/>
    <w:rsid w:val="00E4080C"/>
    <w:rsid w:val="00E40E37"/>
    <w:rsid w:val="00E41CEB"/>
    <w:rsid w:val="00E42184"/>
    <w:rsid w:val="00E4318C"/>
    <w:rsid w:val="00E43203"/>
    <w:rsid w:val="00E437D2"/>
    <w:rsid w:val="00E43D3F"/>
    <w:rsid w:val="00E44208"/>
    <w:rsid w:val="00E4429C"/>
    <w:rsid w:val="00E45886"/>
    <w:rsid w:val="00E46527"/>
    <w:rsid w:val="00E468D5"/>
    <w:rsid w:val="00E46BEA"/>
    <w:rsid w:val="00E4756D"/>
    <w:rsid w:val="00E50725"/>
    <w:rsid w:val="00E50B2B"/>
    <w:rsid w:val="00E52A13"/>
    <w:rsid w:val="00E53BC5"/>
    <w:rsid w:val="00E55382"/>
    <w:rsid w:val="00E55383"/>
    <w:rsid w:val="00E55751"/>
    <w:rsid w:val="00E56761"/>
    <w:rsid w:val="00E57BEB"/>
    <w:rsid w:val="00E60193"/>
    <w:rsid w:val="00E636A3"/>
    <w:rsid w:val="00E6472A"/>
    <w:rsid w:val="00E64AF2"/>
    <w:rsid w:val="00E65E40"/>
    <w:rsid w:val="00E6642D"/>
    <w:rsid w:val="00E66C2A"/>
    <w:rsid w:val="00E7019C"/>
    <w:rsid w:val="00E701BC"/>
    <w:rsid w:val="00E725D1"/>
    <w:rsid w:val="00E72D99"/>
    <w:rsid w:val="00E74D0C"/>
    <w:rsid w:val="00E74DB9"/>
    <w:rsid w:val="00E74E31"/>
    <w:rsid w:val="00E75681"/>
    <w:rsid w:val="00E76813"/>
    <w:rsid w:val="00E76D0E"/>
    <w:rsid w:val="00E80A67"/>
    <w:rsid w:val="00E82D04"/>
    <w:rsid w:val="00E84697"/>
    <w:rsid w:val="00E85886"/>
    <w:rsid w:val="00E85E33"/>
    <w:rsid w:val="00E85E4F"/>
    <w:rsid w:val="00E8678D"/>
    <w:rsid w:val="00E87FCE"/>
    <w:rsid w:val="00E92A3B"/>
    <w:rsid w:val="00E92AE2"/>
    <w:rsid w:val="00E93EBB"/>
    <w:rsid w:val="00E95AFE"/>
    <w:rsid w:val="00E96AD6"/>
    <w:rsid w:val="00EA07C0"/>
    <w:rsid w:val="00EA0ADA"/>
    <w:rsid w:val="00EA1C45"/>
    <w:rsid w:val="00EA21F3"/>
    <w:rsid w:val="00EA2201"/>
    <w:rsid w:val="00EA2311"/>
    <w:rsid w:val="00EA3069"/>
    <w:rsid w:val="00EA3AF4"/>
    <w:rsid w:val="00EA58F8"/>
    <w:rsid w:val="00EA5CE0"/>
    <w:rsid w:val="00EA68FF"/>
    <w:rsid w:val="00EA6AFD"/>
    <w:rsid w:val="00EA7DF0"/>
    <w:rsid w:val="00EB07A8"/>
    <w:rsid w:val="00EB1AEC"/>
    <w:rsid w:val="00EB29CB"/>
    <w:rsid w:val="00EB3511"/>
    <w:rsid w:val="00EB4823"/>
    <w:rsid w:val="00EB73F7"/>
    <w:rsid w:val="00EB7640"/>
    <w:rsid w:val="00EC125A"/>
    <w:rsid w:val="00EC2152"/>
    <w:rsid w:val="00EC283F"/>
    <w:rsid w:val="00EC2FD8"/>
    <w:rsid w:val="00EC5482"/>
    <w:rsid w:val="00EC5521"/>
    <w:rsid w:val="00EC5AA6"/>
    <w:rsid w:val="00EC5BEE"/>
    <w:rsid w:val="00EC6352"/>
    <w:rsid w:val="00EC7BC3"/>
    <w:rsid w:val="00EC7E63"/>
    <w:rsid w:val="00ED0340"/>
    <w:rsid w:val="00ED1669"/>
    <w:rsid w:val="00ED324B"/>
    <w:rsid w:val="00ED49EA"/>
    <w:rsid w:val="00ED605F"/>
    <w:rsid w:val="00ED7445"/>
    <w:rsid w:val="00ED7600"/>
    <w:rsid w:val="00EE2A96"/>
    <w:rsid w:val="00EE5167"/>
    <w:rsid w:val="00EE51CE"/>
    <w:rsid w:val="00EE5999"/>
    <w:rsid w:val="00EF0D1C"/>
    <w:rsid w:val="00EF11FB"/>
    <w:rsid w:val="00EF1AD5"/>
    <w:rsid w:val="00EF3991"/>
    <w:rsid w:val="00EF484D"/>
    <w:rsid w:val="00EF5C5F"/>
    <w:rsid w:val="00EF5E67"/>
    <w:rsid w:val="00EF6073"/>
    <w:rsid w:val="00EF64B1"/>
    <w:rsid w:val="00EF659A"/>
    <w:rsid w:val="00EF6827"/>
    <w:rsid w:val="00EF698B"/>
    <w:rsid w:val="00F000FF"/>
    <w:rsid w:val="00F008F3"/>
    <w:rsid w:val="00F009EA"/>
    <w:rsid w:val="00F00D6D"/>
    <w:rsid w:val="00F01106"/>
    <w:rsid w:val="00F024FB"/>
    <w:rsid w:val="00F03CE6"/>
    <w:rsid w:val="00F0439F"/>
    <w:rsid w:val="00F0628F"/>
    <w:rsid w:val="00F06E94"/>
    <w:rsid w:val="00F06EAD"/>
    <w:rsid w:val="00F07264"/>
    <w:rsid w:val="00F10100"/>
    <w:rsid w:val="00F11604"/>
    <w:rsid w:val="00F1238A"/>
    <w:rsid w:val="00F12598"/>
    <w:rsid w:val="00F125FC"/>
    <w:rsid w:val="00F1362C"/>
    <w:rsid w:val="00F136C5"/>
    <w:rsid w:val="00F13A04"/>
    <w:rsid w:val="00F13DBC"/>
    <w:rsid w:val="00F140F6"/>
    <w:rsid w:val="00F1472F"/>
    <w:rsid w:val="00F14959"/>
    <w:rsid w:val="00F14C32"/>
    <w:rsid w:val="00F150B7"/>
    <w:rsid w:val="00F16171"/>
    <w:rsid w:val="00F1672D"/>
    <w:rsid w:val="00F17B80"/>
    <w:rsid w:val="00F2022B"/>
    <w:rsid w:val="00F202EF"/>
    <w:rsid w:val="00F20FCB"/>
    <w:rsid w:val="00F21386"/>
    <w:rsid w:val="00F21CCF"/>
    <w:rsid w:val="00F220BF"/>
    <w:rsid w:val="00F2226E"/>
    <w:rsid w:val="00F22F76"/>
    <w:rsid w:val="00F2344E"/>
    <w:rsid w:val="00F23EFB"/>
    <w:rsid w:val="00F24412"/>
    <w:rsid w:val="00F24A2F"/>
    <w:rsid w:val="00F253AC"/>
    <w:rsid w:val="00F27992"/>
    <w:rsid w:val="00F305C7"/>
    <w:rsid w:val="00F313C5"/>
    <w:rsid w:val="00F31818"/>
    <w:rsid w:val="00F31B21"/>
    <w:rsid w:val="00F31D9D"/>
    <w:rsid w:val="00F3235C"/>
    <w:rsid w:val="00F34E5D"/>
    <w:rsid w:val="00F34EDF"/>
    <w:rsid w:val="00F35767"/>
    <w:rsid w:val="00F357AB"/>
    <w:rsid w:val="00F35838"/>
    <w:rsid w:val="00F40637"/>
    <w:rsid w:val="00F4098C"/>
    <w:rsid w:val="00F414F1"/>
    <w:rsid w:val="00F41C10"/>
    <w:rsid w:val="00F425B2"/>
    <w:rsid w:val="00F4261F"/>
    <w:rsid w:val="00F429E1"/>
    <w:rsid w:val="00F42F3C"/>
    <w:rsid w:val="00F43F16"/>
    <w:rsid w:val="00F45D42"/>
    <w:rsid w:val="00F46647"/>
    <w:rsid w:val="00F4799E"/>
    <w:rsid w:val="00F508B8"/>
    <w:rsid w:val="00F50E8C"/>
    <w:rsid w:val="00F51132"/>
    <w:rsid w:val="00F53110"/>
    <w:rsid w:val="00F5341C"/>
    <w:rsid w:val="00F53AC7"/>
    <w:rsid w:val="00F53EBB"/>
    <w:rsid w:val="00F5488D"/>
    <w:rsid w:val="00F54C45"/>
    <w:rsid w:val="00F552DF"/>
    <w:rsid w:val="00F55A69"/>
    <w:rsid w:val="00F632D8"/>
    <w:rsid w:val="00F63C77"/>
    <w:rsid w:val="00F656FC"/>
    <w:rsid w:val="00F66044"/>
    <w:rsid w:val="00F66418"/>
    <w:rsid w:val="00F67CE6"/>
    <w:rsid w:val="00F705E9"/>
    <w:rsid w:val="00F70C69"/>
    <w:rsid w:val="00F70D21"/>
    <w:rsid w:val="00F72597"/>
    <w:rsid w:val="00F72BAA"/>
    <w:rsid w:val="00F72CB1"/>
    <w:rsid w:val="00F72E90"/>
    <w:rsid w:val="00F739BA"/>
    <w:rsid w:val="00F73D95"/>
    <w:rsid w:val="00F749E0"/>
    <w:rsid w:val="00F75627"/>
    <w:rsid w:val="00F7584D"/>
    <w:rsid w:val="00F75FE7"/>
    <w:rsid w:val="00F76675"/>
    <w:rsid w:val="00F77038"/>
    <w:rsid w:val="00F77F61"/>
    <w:rsid w:val="00F8106E"/>
    <w:rsid w:val="00F81D87"/>
    <w:rsid w:val="00F8215E"/>
    <w:rsid w:val="00F82247"/>
    <w:rsid w:val="00F824F5"/>
    <w:rsid w:val="00F831F1"/>
    <w:rsid w:val="00F85EE4"/>
    <w:rsid w:val="00F85F25"/>
    <w:rsid w:val="00F86E34"/>
    <w:rsid w:val="00F8783D"/>
    <w:rsid w:val="00F90500"/>
    <w:rsid w:val="00F905D1"/>
    <w:rsid w:val="00F907EC"/>
    <w:rsid w:val="00F90FAB"/>
    <w:rsid w:val="00F910B8"/>
    <w:rsid w:val="00F9112A"/>
    <w:rsid w:val="00F91216"/>
    <w:rsid w:val="00F92045"/>
    <w:rsid w:val="00F92CEA"/>
    <w:rsid w:val="00F9374D"/>
    <w:rsid w:val="00F9499F"/>
    <w:rsid w:val="00F949B8"/>
    <w:rsid w:val="00F94BA0"/>
    <w:rsid w:val="00F95CCD"/>
    <w:rsid w:val="00F95EC7"/>
    <w:rsid w:val="00F962B2"/>
    <w:rsid w:val="00F96430"/>
    <w:rsid w:val="00F965DF"/>
    <w:rsid w:val="00F96C96"/>
    <w:rsid w:val="00F9796B"/>
    <w:rsid w:val="00FA0600"/>
    <w:rsid w:val="00FA0C06"/>
    <w:rsid w:val="00FA0DDA"/>
    <w:rsid w:val="00FA11E8"/>
    <w:rsid w:val="00FA1716"/>
    <w:rsid w:val="00FA31D5"/>
    <w:rsid w:val="00FA422F"/>
    <w:rsid w:val="00FA6509"/>
    <w:rsid w:val="00FA659D"/>
    <w:rsid w:val="00FA68A1"/>
    <w:rsid w:val="00FA6AD6"/>
    <w:rsid w:val="00FA73CE"/>
    <w:rsid w:val="00FA776D"/>
    <w:rsid w:val="00FA7C2A"/>
    <w:rsid w:val="00FB0CD6"/>
    <w:rsid w:val="00FB3110"/>
    <w:rsid w:val="00FB312B"/>
    <w:rsid w:val="00FB39AA"/>
    <w:rsid w:val="00FB3D4E"/>
    <w:rsid w:val="00FB44C3"/>
    <w:rsid w:val="00FB51E0"/>
    <w:rsid w:val="00FB5DA5"/>
    <w:rsid w:val="00FB72D6"/>
    <w:rsid w:val="00FB7808"/>
    <w:rsid w:val="00FC031A"/>
    <w:rsid w:val="00FC0C36"/>
    <w:rsid w:val="00FC29B9"/>
    <w:rsid w:val="00FC39A4"/>
    <w:rsid w:val="00FC4FE2"/>
    <w:rsid w:val="00FC64D7"/>
    <w:rsid w:val="00FC6FD3"/>
    <w:rsid w:val="00FC730D"/>
    <w:rsid w:val="00FD04DB"/>
    <w:rsid w:val="00FD0D25"/>
    <w:rsid w:val="00FD1804"/>
    <w:rsid w:val="00FD1AF0"/>
    <w:rsid w:val="00FD22EC"/>
    <w:rsid w:val="00FD435B"/>
    <w:rsid w:val="00FD4D26"/>
    <w:rsid w:val="00FD4F91"/>
    <w:rsid w:val="00FD4FD4"/>
    <w:rsid w:val="00FD5A29"/>
    <w:rsid w:val="00FD6506"/>
    <w:rsid w:val="00FD6CB9"/>
    <w:rsid w:val="00FE0160"/>
    <w:rsid w:val="00FE0212"/>
    <w:rsid w:val="00FE1E03"/>
    <w:rsid w:val="00FE2AA5"/>
    <w:rsid w:val="00FE305C"/>
    <w:rsid w:val="00FE36D7"/>
    <w:rsid w:val="00FE3F80"/>
    <w:rsid w:val="00FE4156"/>
    <w:rsid w:val="00FE6375"/>
    <w:rsid w:val="00FE6920"/>
    <w:rsid w:val="00FE7E32"/>
    <w:rsid w:val="00FF0301"/>
    <w:rsid w:val="00FF0357"/>
    <w:rsid w:val="00FF087A"/>
    <w:rsid w:val="00FF18E4"/>
    <w:rsid w:val="00FF220B"/>
    <w:rsid w:val="00FF341A"/>
    <w:rsid w:val="00FF38E5"/>
    <w:rsid w:val="00FF3E18"/>
    <w:rsid w:val="00FF4AEF"/>
    <w:rsid w:val="00FF4EC3"/>
    <w:rsid w:val="00FF5406"/>
    <w:rsid w:val="00FF62BF"/>
    <w:rsid w:val="07CB3E90"/>
    <w:rsid w:val="0B4C8377"/>
    <w:rsid w:val="0C5E0500"/>
    <w:rsid w:val="0C63D59D"/>
    <w:rsid w:val="0E73F02C"/>
    <w:rsid w:val="0F9BCD63"/>
    <w:rsid w:val="10456A38"/>
    <w:rsid w:val="12391D65"/>
    <w:rsid w:val="127E9D25"/>
    <w:rsid w:val="16B37CCC"/>
    <w:rsid w:val="173595AD"/>
    <w:rsid w:val="17551478"/>
    <w:rsid w:val="1771CAD6"/>
    <w:rsid w:val="188C131B"/>
    <w:rsid w:val="1A9305C2"/>
    <w:rsid w:val="1EA5FDCC"/>
    <w:rsid w:val="2027DBF5"/>
    <w:rsid w:val="202A3E92"/>
    <w:rsid w:val="21CC67E7"/>
    <w:rsid w:val="24CE5453"/>
    <w:rsid w:val="24FFFB2B"/>
    <w:rsid w:val="25E88903"/>
    <w:rsid w:val="273909F2"/>
    <w:rsid w:val="27BAD803"/>
    <w:rsid w:val="2831CD08"/>
    <w:rsid w:val="2B568733"/>
    <w:rsid w:val="2D54444E"/>
    <w:rsid w:val="2E53E276"/>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0F3101C"/>
    <w:rsid w:val="627A1EFE"/>
    <w:rsid w:val="6430CA1E"/>
    <w:rsid w:val="64A77D71"/>
    <w:rsid w:val="67CDBF32"/>
    <w:rsid w:val="69BF5CB2"/>
    <w:rsid w:val="6A5A44EA"/>
    <w:rsid w:val="6FB1C296"/>
    <w:rsid w:val="704BBC67"/>
    <w:rsid w:val="71196829"/>
    <w:rsid w:val="711EF752"/>
    <w:rsid w:val="71AF7BE7"/>
    <w:rsid w:val="71BE607B"/>
    <w:rsid w:val="7234CC7D"/>
    <w:rsid w:val="75036ADF"/>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15:docId w15:val="{ABB82785-CB9B-48C6-AF5F-AB5091852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F2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B76907"/>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gency FB" w:hAnsi="Agency F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BE35EB"/>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1260AD"/>
    <w:pPr>
      <w:spacing w:before="100" w:beforeAutospacing="1" w:after="100" w:afterAutospacing="1" w:line="240" w:lineRule="auto"/>
      <w:ind w:left="360"/>
    </w:pPr>
    <w:rPr>
      <w:rFonts w:eastAsia="Times New Roman" w:cs="Times New Roman"/>
      <w:sz w:val="24"/>
      <w:szCs w:val="24"/>
    </w:rPr>
  </w:style>
  <w:style w:type="paragraph" w:customStyle="1" w:styleId="pf1">
    <w:name w:val="pf1"/>
    <w:basedOn w:val="Normal"/>
    <w:rsid w:val="001260AD"/>
    <w:pPr>
      <w:spacing w:before="100" w:beforeAutospacing="1" w:after="100" w:afterAutospacing="1" w:line="240" w:lineRule="auto"/>
      <w:ind w:left="720"/>
    </w:pPr>
    <w:rPr>
      <w:rFonts w:eastAsia="Times New Roman" w:cs="Times New Roman"/>
      <w:sz w:val="24"/>
      <w:szCs w:val="24"/>
    </w:rPr>
  </w:style>
  <w:style w:type="paragraph" w:customStyle="1" w:styleId="pf2">
    <w:name w:val="pf2"/>
    <w:basedOn w:val="Normal"/>
    <w:rsid w:val="001260AD"/>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1260AD"/>
    <w:rPr>
      <w:rFonts w:ascii="Segoe UI" w:hAnsi="Segoe UI" w:cs="Segoe UI" w:hint="default"/>
      <w:sz w:val="18"/>
      <w:szCs w:val="18"/>
    </w:rPr>
  </w:style>
  <w:style w:type="character" w:customStyle="1" w:styleId="cf11">
    <w:name w:val="cf11"/>
    <w:basedOn w:val="DefaultParagraphFont"/>
    <w:rsid w:val="001260AD"/>
    <w:rPr>
      <w:rFonts w:ascii="Segoe UI" w:hAnsi="Segoe UI" w:cs="Segoe UI" w:hint="default"/>
      <w:b/>
      <w:bCs/>
      <w:sz w:val="18"/>
      <w:szCs w:val="18"/>
    </w:rPr>
  </w:style>
  <w:style w:type="paragraph" w:customStyle="1" w:styleId="B1">
    <w:name w:val="B1"/>
    <w:basedOn w:val="List"/>
    <w:link w:val="B1Char"/>
    <w:qFormat/>
    <w:rsid w:val="005F411D"/>
    <w:pPr>
      <w:spacing w:after="180" w:line="240" w:lineRule="auto"/>
      <w:ind w:left="568" w:hanging="284"/>
      <w:contextualSpacing w:val="0"/>
    </w:pPr>
    <w:rPr>
      <w:rFonts w:eastAsia="Times New Roman" w:cs="Times New Roman"/>
      <w:szCs w:val="20"/>
      <w:lang w:val="en-GB"/>
    </w:rPr>
  </w:style>
  <w:style w:type="paragraph" w:customStyle="1" w:styleId="B2">
    <w:name w:val="B2"/>
    <w:basedOn w:val="List2"/>
    <w:link w:val="B2Char"/>
    <w:qFormat/>
    <w:rsid w:val="005F411D"/>
    <w:pPr>
      <w:spacing w:after="180" w:line="240" w:lineRule="auto"/>
      <w:ind w:left="851" w:hanging="284"/>
      <w:contextualSpacing w:val="0"/>
    </w:pPr>
    <w:rPr>
      <w:rFonts w:eastAsia="Times New Roman" w:cs="Times New Roman"/>
      <w:szCs w:val="20"/>
      <w:lang w:val="en-GB"/>
    </w:rPr>
  </w:style>
  <w:style w:type="paragraph" w:customStyle="1" w:styleId="B3">
    <w:name w:val="B3"/>
    <w:basedOn w:val="List3"/>
    <w:link w:val="B3Char"/>
    <w:qFormat/>
    <w:rsid w:val="005F411D"/>
    <w:pPr>
      <w:spacing w:after="180" w:line="240" w:lineRule="auto"/>
      <w:ind w:left="1135" w:hanging="284"/>
      <w:contextualSpacing w:val="0"/>
    </w:pPr>
    <w:rPr>
      <w:rFonts w:eastAsia="Times New Roman" w:cs="Times New Roman"/>
      <w:szCs w:val="20"/>
      <w:lang w:val="en-GB"/>
    </w:rPr>
  </w:style>
  <w:style w:type="character" w:customStyle="1" w:styleId="B1Char">
    <w:name w:val="B1 Char"/>
    <w:link w:val="B1"/>
    <w:qFormat/>
    <w:rsid w:val="005F411D"/>
    <w:rPr>
      <w:rFonts w:ascii="Times New Roman" w:eastAsia="Times New Roman" w:hAnsi="Times New Roman" w:cs="Times New Roman"/>
      <w:sz w:val="20"/>
      <w:szCs w:val="20"/>
      <w:lang w:val="en-GB"/>
    </w:rPr>
  </w:style>
  <w:style w:type="character" w:customStyle="1" w:styleId="B2Char">
    <w:name w:val="B2 Char"/>
    <w:link w:val="B2"/>
    <w:qFormat/>
    <w:locked/>
    <w:rsid w:val="005F411D"/>
    <w:rPr>
      <w:rFonts w:ascii="Times New Roman" w:eastAsia="Times New Roman" w:hAnsi="Times New Roman" w:cs="Times New Roman"/>
      <w:sz w:val="20"/>
      <w:szCs w:val="20"/>
      <w:lang w:val="en-GB"/>
    </w:rPr>
  </w:style>
  <w:style w:type="character" w:customStyle="1" w:styleId="B3Char">
    <w:name w:val="B3 Char"/>
    <w:link w:val="B3"/>
    <w:qFormat/>
    <w:locked/>
    <w:rsid w:val="005F411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F411D"/>
    <w:pPr>
      <w:ind w:left="283" w:hanging="283"/>
      <w:contextualSpacing/>
    </w:pPr>
  </w:style>
  <w:style w:type="paragraph" w:styleId="List2">
    <w:name w:val="List 2"/>
    <w:basedOn w:val="Normal"/>
    <w:uiPriority w:val="99"/>
    <w:semiHidden/>
    <w:unhideWhenUsed/>
    <w:rsid w:val="005F411D"/>
    <w:pPr>
      <w:ind w:left="566" w:hanging="283"/>
      <w:contextualSpacing/>
    </w:pPr>
  </w:style>
  <w:style w:type="paragraph" w:styleId="List3">
    <w:name w:val="List 3"/>
    <w:basedOn w:val="Normal"/>
    <w:uiPriority w:val="99"/>
    <w:semiHidden/>
    <w:unhideWhenUsed/>
    <w:rsid w:val="005F411D"/>
    <w:pPr>
      <w:ind w:left="849" w:hanging="283"/>
      <w:contextualSpacing/>
    </w:pPr>
  </w:style>
  <w:style w:type="character" w:customStyle="1" w:styleId="TALCar">
    <w:name w:val="TAL Car"/>
    <w:link w:val="TAL"/>
    <w:qFormat/>
    <w:locked/>
    <w:rsid w:val="003E573D"/>
    <w:rPr>
      <w:rFonts w:ascii="Arial" w:hAnsi="Arial"/>
      <w:kern w:val="2"/>
      <w:sz w:val="18"/>
      <w14:ligatures w14:val="standardContextual"/>
    </w:rPr>
  </w:style>
  <w:style w:type="paragraph" w:customStyle="1" w:styleId="TAL">
    <w:name w:val="TAL"/>
    <w:basedOn w:val="Normal"/>
    <w:link w:val="TALCar"/>
    <w:rsid w:val="003E573D"/>
    <w:pPr>
      <w:keepNext/>
      <w:keepLines/>
      <w:spacing w:after="0" w:line="256" w:lineRule="auto"/>
    </w:pPr>
    <w:rPr>
      <w:rFonts w:ascii="Arial" w:hAnsi="Arial"/>
      <w:kern w:val="2"/>
      <w:sz w:val="18"/>
      <w14:ligatures w14:val="standardContextual"/>
    </w:rPr>
  </w:style>
  <w:style w:type="paragraph" w:customStyle="1" w:styleId="Agreement">
    <w:name w:val="Agreement"/>
    <w:basedOn w:val="Normal"/>
    <w:next w:val="Normal"/>
    <w:uiPriority w:val="99"/>
    <w:qFormat/>
    <w:rsid w:val="003E573D"/>
    <w:pPr>
      <w:numPr>
        <w:numId w:val="10"/>
      </w:numPr>
      <w:spacing w:before="60" w:after="0" w:line="256" w:lineRule="auto"/>
    </w:pPr>
    <w:rPr>
      <w:rFonts w:ascii="Arial" w:eastAsia="MS Mincho" w:hAnsi="Arial"/>
      <w:b/>
      <w:kern w:val="2"/>
      <w:sz w:val="22"/>
      <w:szCs w:val="24"/>
      <w14:ligatures w14:val="standardContextual"/>
    </w:rPr>
  </w:style>
  <w:style w:type="paragraph" w:customStyle="1" w:styleId="TAH">
    <w:name w:val="TAH"/>
    <w:basedOn w:val="TAC"/>
    <w:link w:val="TAHCar"/>
    <w:qFormat/>
    <w:rsid w:val="006C0C4C"/>
    <w:rPr>
      <w:b/>
    </w:rPr>
  </w:style>
  <w:style w:type="paragraph" w:customStyle="1" w:styleId="TAC">
    <w:name w:val="TAC"/>
    <w:basedOn w:val="Normal"/>
    <w:link w:val="TACChar"/>
    <w:qFormat/>
    <w:rsid w:val="006C0C4C"/>
    <w:pPr>
      <w:keepNext/>
      <w:keepLines/>
      <w:spacing w:after="0" w:line="240" w:lineRule="auto"/>
      <w:jc w:val="center"/>
    </w:pPr>
    <w:rPr>
      <w:rFonts w:ascii="Arial" w:eastAsia="SimSun" w:hAnsi="Arial" w:cs="Times New Roman"/>
      <w:sz w:val="18"/>
      <w:szCs w:val="20"/>
      <w:lang w:val="en-GB"/>
    </w:rPr>
  </w:style>
  <w:style w:type="paragraph" w:customStyle="1" w:styleId="TH">
    <w:name w:val="TH"/>
    <w:basedOn w:val="Normal"/>
    <w:link w:val="THChar"/>
    <w:qFormat/>
    <w:rsid w:val="006C0C4C"/>
    <w:pPr>
      <w:keepNext/>
      <w:keepLines/>
      <w:spacing w:before="60" w:after="180" w:line="240" w:lineRule="auto"/>
      <w:jc w:val="center"/>
    </w:pPr>
    <w:rPr>
      <w:rFonts w:ascii="Arial" w:eastAsia="SimSun" w:hAnsi="Arial" w:cs="Times New Roman"/>
      <w:b/>
      <w:szCs w:val="20"/>
      <w:lang w:val="en-GB"/>
    </w:rPr>
  </w:style>
  <w:style w:type="paragraph" w:customStyle="1" w:styleId="TAN">
    <w:name w:val="TAN"/>
    <w:basedOn w:val="Normal"/>
    <w:link w:val="TANChar"/>
    <w:qFormat/>
    <w:rsid w:val="006C0C4C"/>
    <w:pPr>
      <w:keepNext/>
      <w:keepLines/>
      <w:spacing w:after="0" w:line="240" w:lineRule="auto"/>
      <w:ind w:left="851" w:hanging="851"/>
    </w:pPr>
    <w:rPr>
      <w:rFonts w:ascii="Arial" w:eastAsia="SimSun" w:hAnsi="Arial" w:cs="Times New Roman"/>
      <w:sz w:val="18"/>
      <w:szCs w:val="20"/>
      <w:lang w:val="en-GB"/>
    </w:rPr>
  </w:style>
  <w:style w:type="character" w:customStyle="1" w:styleId="TAHCar">
    <w:name w:val="TAH Car"/>
    <w:link w:val="TAH"/>
    <w:qFormat/>
    <w:rsid w:val="006C0C4C"/>
    <w:rPr>
      <w:rFonts w:ascii="Arial" w:eastAsia="SimSun" w:hAnsi="Arial" w:cs="Times New Roman"/>
      <w:b/>
      <w:sz w:val="18"/>
      <w:szCs w:val="20"/>
      <w:lang w:val="en-GB"/>
    </w:rPr>
  </w:style>
  <w:style w:type="character" w:customStyle="1" w:styleId="THChar">
    <w:name w:val="TH Char"/>
    <w:link w:val="TH"/>
    <w:qFormat/>
    <w:rsid w:val="006C0C4C"/>
    <w:rPr>
      <w:rFonts w:ascii="Arial" w:eastAsia="SimSun" w:hAnsi="Arial" w:cs="Times New Roman"/>
      <w:b/>
      <w:sz w:val="20"/>
      <w:szCs w:val="20"/>
      <w:lang w:val="en-GB"/>
    </w:rPr>
  </w:style>
  <w:style w:type="character" w:customStyle="1" w:styleId="TANChar">
    <w:name w:val="TAN Char"/>
    <w:link w:val="TAN"/>
    <w:qFormat/>
    <w:rsid w:val="006C0C4C"/>
    <w:rPr>
      <w:rFonts w:ascii="Arial" w:eastAsia="SimSun" w:hAnsi="Arial" w:cs="Times New Roman"/>
      <w:sz w:val="18"/>
      <w:szCs w:val="20"/>
      <w:lang w:val="en-GB"/>
    </w:rPr>
  </w:style>
  <w:style w:type="character" w:customStyle="1" w:styleId="TACChar">
    <w:name w:val="TAC Char"/>
    <w:link w:val="TAC"/>
    <w:qFormat/>
    <w:rsid w:val="006C0C4C"/>
    <w:rPr>
      <w:rFonts w:ascii="Arial" w:eastAsia="SimSun" w:hAnsi="Arial" w:cs="Times New Roman"/>
      <w:sz w:val="18"/>
      <w:szCs w:val="20"/>
      <w:lang w:val="en-GB"/>
    </w:rPr>
  </w:style>
  <w:style w:type="paragraph" w:customStyle="1" w:styleId="B4">
    <w:name w:val="B4"/>
    <w:basedOn w:val="List4"/>
    <w:link w:val="B4Char"/>
    <w:qFormat/>
    <w:rsid w:val="006F202D"/>
    <w:pPr>
      <w:spacing w:after="180" w:line="240" w:lineRule="auto"/>
      <w:ind w:left="1418" w:hanging="284"/>
      <w:contextualSpacing w:val="0"/>
    </w:pPr>
    <w:rPr>
      <w:rFonts w:eastAsia="SimSun" w:cs="Times New Roman"/>
      <w:szCs w:val="20"/>
      <w:lang w:val="en-GB"/>
    </w:rPr>
  </w:style>
  <w:style w:type="character" w:customStyle="1" w:styleId="B4Char">
    <w:name w:val="B4 Char"/>
    <w:link w:val="B4"/>
    <w:qFormat/>
    <w:rsid w:val="006F202D"/>
    <w:rPr>
      <w:rFonts w:ascii="Times New Roman" w:eastAsia="SimSun" w:hAnsi="Times New Roman" w:cs="Times New Roman"/>
      <w:sz w:val="20"/>
      <w:szCs w:val="20"/>
      <w:lang w:val="en-GB"/>
    </w:rPr>
  </w:style>
  <w:style w:type="paragraph" w:styleId="List4">
    <w:name w:val="List 4"/>
    <w:basedOn w:val="Normal"/>
    <w:uiPriority w:val="99"/>
    <w:semiHidden/>
    <w:unhideWhenUsed/>
    <w:rsid w:val="006F202D"/>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78910192">
      <w:bodyDiv w:val="1"/>
      <w:marLeft w:val="0"/>
      <w:marRight w:val="0"/>
      <w:marTop w:val="0"/>
      <w:marBottom w:val="0"/>
      <w:divBdr>
        <w:top w:val="none" w:sz="0" w:space="0" w:color="auto"/>
        <w:left w:val="none" w:sz="0" w:space="0" w:color="auto"/>
        <w:bottom w:val="none" w:sz="0" w:space="0" w:color="auto"/>
        <w:right w:val="none" w:sz="0" w:space="0" w:color="auto"/>
      </w:divBdr>
    </w:div>
    <w:div w:id="104424488">
      <w:bodyDiv w:val="1"/>
      <w:marLeft w:val="0"/>
      <w:marRight w:val="0"/>
      <w:marTop w:val="0"/>
      <w:marBottom w:val="0"/>
      <w:divBdr>
        <w:top w:val="none" w:sz="0" w:space="0" w:color="auto"/>
        <w:left w:val="none" w:sz="0" w:space="0" w:color="auto"/>
        <w:bottom w:val="none" w:sz="0" w:space="0" w:color="auto"/>
        <w:right w:val="none" w:sz="0" w:space="0" w:color="auto"/>
      </w:divBdr>
    </w:div>
    <w:div w:id="137261874">
      <w:bodyDiv w:val="1"/>
      <w:marLeft w:val="0"/>
      <w:marRight w:val="0"/>
      <w:marTop w:val="0"/>
      <w:marBottom w:val="0"/>
      <w:divBdr>
        <w:top w:val="none" w:sz="0" w:space="0" w:color="auto"/>
        <w:left w:val="none" w:sz="0" w:space="0" w:color="auto"/>
        <w:bottom w:val="none" w:sz="0" w:space="0" w:color="auto"/>
        <w:right w:val="none" w:sz="0" w:space="0" w:color="auto"/>
      </w:divBdr>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5274746">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181630812">
      <w:bodyDiv w:val="1"/>
      <w:marLeft w:val="0"/>
      <w:marRight w:val="0"/>
      <w:marTop w:val="0"/>
      <w:marBottom w:val="0"/>
      <w:divBdr>
        <w:top w:val="none" w:sz="0" w:space="0" w:color="auto"/>
        <w:left w:val="none" w:sz="0" w:space="0" w:color="auto"/>
        <w:bottom w:val="none" w:sz="0" w:space="0" w:color="auto"/>
        <w:right w:val="none" w:sz="0" w:space="0" w:color="auto"/>
      </w:divBdr>
      <w:divsChild>
        <w:div w:id="617491075">
          <w:marLeft w:val="0"/>
          <w:marRight w:val="0"/>
          <w:marTop w:val="0"/>
          <w:marBottom w:val="0"/>
          <w:divBdr>
            <w:top w:val="none" w:sz="0" w:space="0" w:color="auto"/>
            <w:left w:val="none" w:sz="0" w:space="0" w:color="auto"/>
            <w:bottom w:val="none" w:sz="0" w:space="0" w:color="auto"/>
            <w:right w:val="none" w:sz="0" w:space="0" w:color="auto"/>
          </w:divBdr>
        </w:div>
      </w:divsChild>
    </w:div>
    <w:div w:id="183134898">
      <w:bodyDiv w:val="1"/>
      <w:marLeft w:val="0"/>
      <w:marRight w:val="0"/>
      <w:marTop w:val="0"/>
      <w:marBottom w:val="0"/>
      <w:divBdr>
        <w:top w:val="none" w:sz="0" w:space="0" w:color="auto"/>
        <w:left w:val="none" w:sz="0" w:space="0" w:color="auto"/>
        <w:bottom w:val="none" w:sz="0" w:space="0" w:color="auto"/>
        <w:right w:val="none" w:sz="0" w:space="0" w:color="auto"/>
      </w:divBdr>
    </w:div>
    <w:div w:id="211353889">
      <w:bodyDiv w:val="1"/>
      <w:marLeft w:val="0"/>
      <w:marRight w:val="0"/>
      <w:marTop w:val="0"/>
      <w:marBottom w:val="0"/>
      <w:divBdr>
        <w:top w:val="none" w:sz="0" w:space="0" w:color="auto"/>
        <w:left w:val="none" w:sz="0" w:space="0" w:color="auto"/>
        <w:bottom w:val="none" w:sz="0" w:space="0" w:color="auto"/>
        <w:right w:val="none" w:sz="0" w:space="0" w:color="auto"/>
      </w:divBdr>
    </w:div>
    <w:div w:id="21970816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296569661">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27370643">
      <w:bodyDiv w:val="1"/>
      <w:marLeft w:val="0"/>
      <w:marRight w:val="0"/>
      <w:marTop w:val="0"/>
      <w:marBottom w:val="0"/>
      <w:divBdr>
        <w:top w:val="none" w:sz="0" w:space="0" w:color="auto"/>
        <w:left w:val="none" w:sz="0" w:space="0" w:color="auto"/>
        <w:bottom w:val="none" w:sz="0" w:space="0" w:color="auto"/>
        <w:right w:val="none" w:sz="0" w:space="0" w:color="auto"/>
      </w:divBdr>
    </w:div>
    <w:div w:id="378020394">
      <w:bodyDiv w:val="1"/>
      <w:marLeft w:val="0"/>
      <w:marRight w:val="0"/>
      <w:marTop w:val="0"/>
      <w:marBottom w:val="0"/>
      <w:divBdr>
        <w:top w:val="none" w:sz="0" w:space="0" w:color="auto"/>
        <w:left w:val="none" w:sz="0" w:space="0" w:color="auto"/>
        <w:bottom w:val="none" w:sz="0" w:space="0" w:color="auto"/>
        <w:right w:val="none" w:sz="0" w:space="0" w:color="auto"/>
      </w:divBdr>
    </w:div>
    <w:div w:id="388845050">
      <w:bodyDiv w:val="1"/>
      <w:marLeft w:val="0"/>
      <w:marRight w:val="0"/>
      <w:marTop w:val="0"/>
      <w:marBottom w:val="0"/>
      <w:divBdr>
        <w:top w:val="none" w:sz="0" w:space="0" w:color="auto"/>
        <w:left w:val="none" w:sz="0" w:space="0" w:color="auto"/>
        <w:bottom w:val="none" w:sz="0" w:space="0" w:color="auto"/>
        <w:right w:val="none" w:sz="0" w:space="0" w:color="auto"/>
      </w:divBdr>
      <w:divsChild>
        <w:div w:id="1473906071">
          <w:marLeft w:val="0"/>
          <w:marRight w:val="0"/>
          <w:marTop w:val="0"/>
          <w:marBottom w:val="0"/>
          <w:divBdr>
            <w:top w:val="none" w:sz="0" w:space="0" w:color="auto"/>
            <w:left w:val="none" w:sz="0" w:space="0" w:color="auto"/>
            <w:bottom w:val="none" w:sz="0" w:space="0" w:color="auto"/>
            <w:right w:val="none" w:sz="0" w:space="0" w:color="auto"/>
          </w:divBdr>
        </w:div>
      </w:divsChild>
    </w:div>
    <w:div w:id="412431311">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482628445">
      <w:bodyDiv w:val="1"/>
      <w:marLeft w:val="0"/>
      <w:marRight w:val="0"/>
      <w:marTop w:val="0"/>
      <w:marBottom w:val="0"/>
      <w:divBdr>
        <w:top w:val="none" w:sz="0" w:space="0" w:color="auto"/>
        <w:left w:val="none" w:sz="0" w:space="0" w:color="auto"/>
        <w:bottom w:val="none" w:sz="0" w:space="0" w:color="auto"/>
        <w:right w:val="none" w:sz="0" w:space="0" w:color="auto"/>
      </w:divBdr>
    </w:div>
    <w:div w:id="499733393">
      <w:bodyDiv w:val="1"/>
      <w:marLeft w:val="0"/>
      <w:marRight w:val="0"/>
      <w:marTop w:val="0"/>
      <w:marBottom w:val="0"/>
      <w:divBdr>
        <w:top w:val="none" w:sz="0" w:space="0" w:color="auto"/>
        <w:left w:val="none" w:sz="0" w:space="0" w:color="auto"/>
        <w:bottom w:val="none" w:sz="0" w:space="0" w:color="auto"/>
        <w:right w:val="none" w:sz="0" w:space="0" w:color="auto"/>
      </w:divBdr>
    </w:div>
    <w:div w:id="501433038">
      <w:bodyDiv w:val="1"/>
      <w:marLeft w:val="0"/>
      <w:marRight w:val="0"/>
      <w:marTop w:val="0"/>
      <w:marBottom w:val="0"/>
      <w:divBdr>
        <w:top w:val="none" w:sz="0" w:space="0" w:color="auto"/>
        <w:left w:val="none" w:sz="0" w:space="0" w:color="auto"/>
        <w:bottom w:val="none" w:sz="0" w:space="0" w:color="auto"/>
        <w:right w:val="none" w:sz="0" w:space="0" w:color="auto"/>
      </w:divBdr>
    </w:div>
    <w:div w:id="503058175">
      <w:bodyDiv w:val="1"/>
      <w:marLeft w:val="0"/>
      <w:marRight w:val="0"/>
      <w:marTop w:val="0"/>
      <w:marBottom w:val="0"/>
      <w:divBdr>
        <w:top w:val="none" w:sz="0" w:space="0" w:color="auto"/>
        <w:left w:val="none" w:sz="0" w:space="0" w:color="auto"/>
        <w:bottom w:val="none" w:sz="0" w:space="0" w:color="auto"/>
        <w:right w:val="none" w:sz="0" w:space="0" w:color="auto"/>
      </w:divBdr>
    </w:div>
    <w:div w:id="50594254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3883530">
      <w:bodyDiv w:val="1"/>
      <w:marLeft w:val="0"/>
      <w:marRight w:val="0"/>
      <w:marTop w:val="0"/>
      <w:marBottom w:val="0"/>
      <w:divBdr>
        <w:top w:val="none" w:sz="0" w:space="0" w:color="auto"/>
        <w:left w:val="none" w:sz="0" w:space="0" w:color="auto"/>
        <w:bottom w:val="none" w:sz="0" w:space="0" w:color="auto"/>
        <w:right w:val="none" w:sz="0" w:space="0" w:color="auto"/>
      </w:divBdr>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43831767">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580675694">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75348701">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5467338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02508265">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19894061">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65639081">
      <w:bodyDiv w:val="1"/>
      <w:marLeft w:val="0"/>
      <w:marRight w:val="0"/>
      <w:marTop w:val="0"/>
      <w:marBottom w:val="0"/>
      <w:divBdr>
        <w:top w:val="none" w:sz="0" w:space="0" w:color="auto"/>
        <w:left w:val="none" w:sz="0" w:space="0" w:color="auto"/>
        <w:bottom w:val="none" w:sz="0" w:space="0" w:color="auto"/>
        <w:right w:val="none" w:sz="0" w:space="0" w:color="auto"/>
      </w:divBdr>
    </w:div>
    <w:div w:id="1086878491">
      <w:bodyDiv w:val="1"/>
      <w:marLeft w:val="0"/>
      <w:marRight w:val="0"/>
      <w:marTop w:val="0"/>
      <w:marBottom w:val="0"/>
      <w:divBdr>
        <w:top w:val="none" w:sz="0" w:space="0" w:color="auto"/>
        <w:left w:val="none" w:sz="0" w:space="0" w:color="auto"/>
        <w:bottom w:val="none" w:sz="0" w:space="0" w:color="auto"/>
        <w:right w:val="none" w:sz="0" w:space="0" w:color="auto"/>
      </w:divBdr>
    </w:div>
    <w:div w:id="1115178252">
      <w:bodyDiv w:val="1"/>
      <w:marLeft w:val="0"/>
      <w:marRight w:val="0"/>
      <w:marTop w:val="0"/>
      <w:marBottom w:val="0"/>
      <w:divBdr>
        <w:top w:val="none" w:sz="0" w:space="0" w:color="auto"/>
        <w:left w:val="none" w:sz="0" w:space="0" w:color="auto"/>
        <w:bottom w:val="none" w:sz="0" w:space="0" w:color="auto"/>
        <w:right w:val="none" w:sz="0" w:space="0" w:color="auto"/>
      </w:divBdr>
    </w:div>
    <w:div w:id="1129395716">
      <w:bodyDiv w:val="1"/>
      <w:marLeft w:val="0"/>
      <w:marRight w:val="0"/>
      <w:marTop w:val="0"/>
      <w:marBottom w:val="0"/>
      <w:divBdr>
        <w:top w:val="none" w:sz="0" w:space="0" w:color="auto"/>
        <w:left w:val="none" w:sz="0" w:space="0" w:color="auto"/>
        <w:bottom w:val="none" w:sz="0" w:space="0" w:color="auto"/>
        <w:right w:val="none" w:sz="0" w:space="0" w:color="auto"/>
      </w:divBdr>
    </w:div>
    <w:div w:id="1132484841">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37453047">
      <w:bodyDiv w:val="1"/>
      <w:marLeft w:val="0"/>
      <w:marRight w:val="0"/>
      <w:marTop w:val="0"/>
      <w:marBottom w:val="0"/>
      <w:divBdr>
        <w:top w:val="none" w:sz="0" w:space="0" w:color="auto"/>
        <w:left w:val="none" w:sz="0" w:space="0" w:color="auto"/>
        <w:bottom w:val="none" w:sz="0" w:space="0" w:color="auto"/>
        <w:right w:val="none" w:sz="0" w:space="0" w:color="auto"/>
      </w:divBdr>
    </w:div>
    <w:div w:id="1138885795">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153228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19167059">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72200855">
      <w:bodyDiv w:val="1"/>
      <w:marLeft w:val="0"/>
      <w:marRight w:val="0"/>
      <w:marTop w:val="0"/>
      <w:marBottom w:val="0"/>
      <w:divBdr>
        <w:top w:val="none" w:sz="0" w:space="0" w:color="auto"/>
        <w:left w:val="none" w:sz="0" w:space="0" w:color="auto"/>
        <w:bottom w:val="none" w:sz="0" w:space="0" w:color="auto"/>
        <w:right w:val="none" w:sz="0" w:space="0" w:color="auto"/>
      </w:divBdr>
    </w:div>
    <w:div w:id="1343049445">
      <w:bodyDiv w:val="1"/>
      <w:marLeft w:val="0"/>
      <w:marRight w:val="0"/>
      <w:marTop w:val="0"/>
      <w:marBottom w:val="0"/>
      <w:divBdr>
        <w:top w:val="none" w:sz="0" w:space="0" w:color="auto"/>
        <w:left w:val="none" w:sz="0" w:space="0" w:color="auto"/>
        <w:bottom w:val="none" w:sz="0" w:space="0" w:color="auto"/>
        <w:right w:val="none" w:sz="0" w:space="0" w:color="auto"/>
      </w:divBdr>
    </w:div>
    <w:div w:id="1355575243">
      <w:bodyDiv w:val="1"/>
      <w:marLeft w:val="0"/>
      <w:marRight w:val="0"/>
      <w:marTop w:val="0"/>
      <w:marBottom w:val="0"/>
      <w:divBdr>
        <w:top w:val="none" w:sz="0" w:space="0" w:color="auto"/>
        <w:left w:val="none" w:sz="0" w:space="0" w:color="auto"/>
        <w:bottom w:val="none" w:sz="0" w:space="0" w:color="auto"/>
        <w:right w:val="none" w:sz="0" w:space="0" w:color="auto"/>
      </w:divBdr>
    </w:div>
    <w:div w:id="1416245622">
      <w:bodyDiv w:val="1"/>
      <w:marLeft w:val="0"/>
      <w:marRight w:val="0"/>
      <w:marTop w:val="0"/>
      <w:marBottom w:val="0"/>
      <w:divBdr>
        <w:top w:val="none" w:sz="0" w:space="0" w:color="auto"/>
        <w:left w:val="none" w:sz="0" w:space="0" w:color="auto"/>
        <w:bottom w:val="none" w:sz="0" w:space="0" w:color="auto"/>
        <w:right w:val="none" w:sz="0" w:space="0" w:color="auto"/>
      </w:divBdr>
    </w:div>
    <w:div w:id="1455753074">
      <w:bodyDiv w:val="1"/>
      <w:marLeft w:val="0"/>
      <w:marRight w:val="0"/>
      <w:marTop w:val="0"/>
      <w:marBottom w:val="0"/>
      <w:divBdr>
        <w:top w:val="none" w:sz="0" w:space="0" w:color="auto"/>
        <w:left w:val="none" w:sz="0" w:space="0" w:color="auto"/>
        <w:bottom w:val="none" w:sz="0" w:space="0" w:color="auto"/>
        <w:right w:val="none" w:sz="0" w:space="0" w:color="auto"/>
      </w:divBdr>
      <w:divsChild>
        <w:div w:id="1175342163">
          <w:marLeft w:val="0"/>
          <w:marRight w:val="0"/>
          <w:marTop w:val="0"/>
          <w:marBottom w:val="0"/>
          <w:divBdr>
            <w:top w:val="none" w:sz="0" w:space="0" w:color="auto"/>
            <w:left w:val="none" w:sz="0" w:space="0" w:color="auto"/>
            <w:bottom w:val="none" w:sz="0" w:space="0" w:color="auto"/>
            <w:right w:val="none" w:sz="0" w:space="0" w:color="auto"/>
          </w:divBdr>
        </w:div>
      </w:divsChild>
    </w:div>
    <w:div w:id="1504930938">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591962987">
      <w:bodyDiv w:val="1"/>
      <w:marLeft w:val="0"/>
      <w:marRight w:val="0"/>
      <w:marTop w:val="0"/>
      <w:marBottom w:val="0"/>
      <w:divBdr>
        <w:top w:val="none" w:sz="0" w:space="0" w:color="auto"/>
        <w:left w:val="none" w:sz="0" w:space="0" w:color="auto"/>
        <w:bottom w:val="none" w:sz="0" w:space="0" w:color="auto"/>
        <w:right w:val="none" w:sz="0" w:space="0" w:color="auto"/>
      </w:divBdr>
    </w:div>
    <w:div w:id="1600943918">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686057497">
      <w:bodyDiv w:val="1"/>
      <w:marLeft w:val="0"/>
      <w:marRight w:val="0"/>
      <w:marTop w:val="0"/>
      <w:marBottom w:val="0"/>
      <w:divBdr>
        <w:top w:val="none" w:sz="0" w:space="0" w:color="auto"/>
        <w:left w:val="none" w:sz="0" w:space="0" w:color="auto"/>
        <w:bottom w:val="none" w:sz="0" w:space="0" w:color="auto"/>
        <w:right w:val="none" w:sz="0" w:space="0" w:color="auto"/>
      </w:divBdr>
    </w:div>
    <w:div w:id="1712457089">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64514154">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6243465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27306995">
      <w:bodyDiv w:val="1"/>
      <w:marLeft w:val="0"/>
      <w:marRight w:val="0"/>
      <w:marTop w:val="0"/>
      <w:marBottom w:val="0"/>
      <w:divBdr>
        <w:top w:val="none" w:sz="0" w:space="0" w:color="auto"/>
        <w:left w:val="none" w:sz="0" w:space="0" w:color="auto"/>
        <w:bottom w:val="none" w:sz="0" w:space="0" w:color="auto"/>
        <w:right w:val="none" w:sz="0" w:space="0" w:color="auto"/>
      </w:divBdr>
    </w:div>
    <w:div w:id="21393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RBI5PAMIO524-1616901215-26964</_dlc_DocId>
    <HideFromDelve xmlns="71c5aaf6-e6ce-465b-b873-5148d2a4c105">false</HideFromDelve>
    <_dlc_DocIdUrl xmlns="71c5aaf6-e6ce-465b-b873-5148d2a4c105">
      <Url>https://nokia.sharepoint.com/sites/gxp/_layouts/15/DocIdRedir.aspx?ID=RBI5PAMIO524-1616901215-26964</Url>
      <Description>RBI5PAMIO524-1616901215-26964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9980C17-5C59-42A4-AEC8-DCD832A92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A544-1896-4E59-9D83-658E30E3DD14}">
  <ds:schemaRefs>
    <ds:schemaRef ds:uri="Microsoft.SharePoint.Taxonomy.ContentTypeSync"/>
  </ds:schemaRefs>
</ds:datastoreItem>
</file>

<file path=customXml/itemProps3.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4.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5.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6.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4385</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Links>
    <vt:vector size="96" baseType="variant">
      <vt:variant>
        <vt:i4>1572919</vt:i4>
      </vt:variant>
      <vt:variant>
        <vt:i4>47</vt:i4>
      </vt:variant>
      <vt:variant>
        <vt:i4>0</vt:i4>
      </vt:variant>
      <vt:variant>
        <vt:i4>5</vt:i4>
      </vt:variant>
      <vt:variant>
        <vt:lpwstr/>
      </vt:variant>
      <vt:variant>
        <vt:lpwstr>_Toc172816562</vt:lpwstr>
      </vt:variant>
      <vt:variant>
        <vt:i4>1572919</vt:i4>
      </vt:variant>
      <vt:variant>
        <vt:i4>44</vt:i4>
      </vt:variant>
      <vt:variant>
        <vt:i4>0</vt:i4>
      </vt:variant>
      <vt:variant>
        <vt:i4>5</vt:i4>
      </vt:variant>
      <vt:variant>
        <vt:lpwstr/>
      </vt:variant>
      <vt:variant>
        <vt:lpwstr>_Toc172816561</vt:lpwstr>
      </vt:variant>
      <vt:variant>
        <vt:i4>1572919</vt:i4>
      </vt:variant>
      <vt:variant>
        <vt:i4>41</vt:i4>
      </vt:variant>
      <vt:variant>
        <vt:i4>0</vt:i4>
      </vt:variant>
      <vt:variant>
        <vt:i4>5</vt:i4>
      </vt:variant>
      <vt:variant>
        <vt:lpwstr/>
      </vt:variant>
      <vt:variant>
        <vt:lpwstr>_Toc172816560</vt:lpwstr>
      </vt:variant>
      <vt:variant>
        <vt:i4>1769527</vt:i4>
      </vt:variant>
      <vt:variant>
        <vt:i4>38</vt:i4>
      </vt:variant>
      <vt:variant>
        <vt:i4>0</vt:i4>
      </vt:variant>
      <vt:variant>
        <vt:i4>5</vt:i4>
      </vt:variant>
      <vt:variant>
        <vt:lpwstr/>
      </vt:variant>
      <vt:variant>
        <vt:lpwstr>_Toc172816559</vt:lpwstr>
      </vt:variant>
      <vt:variant>
        <vt:i4>1769527</vt:i4>
      </vt:variant>
      <vt:variant>
        <vt:i4>35</vt:i4>
      </vt:variant>
      <vt:variant>
        <vt:i4>0</vt:i4>
      </vt:variant>
      <vt:variant>
        <vt:i4>5</vt:i4>
      </vt:variant>
      <vt:variant>
        <vt:lpwstr/>
      </vt:variant>
      <vt:variant>
        <vt:lpwstr>_Toc172816558</vt:lpwstr>
      </vt:variant>
      <vt:variant>
        <vt:i4>1769527</vt:i4>
      </vt:variant>
      <vt:variant>
        <vt:i4>32</vt:i4>
      </vt:variant>
      <vt:variant>
        <vt:i4>0</vt:i4>
      </vt:variant>
      <vt:variant>
        <vt:i4>5</vt:i4>
      </vt:variant>
      <vt:variant>
        <vt:lpwstr/>
      </vt:variant>
      <vt:variant>
        <vt:lpwstr>_Toc172816557</vt:lpwstr>
      </vt:variant>
      <vt:variant>
        <vt:i4>1769527</vt:i4>
      </vt:variant>
      <vt:variant>
        <vt:i4>29</vt:i4>
      </vt:variant>
      <vt:variant>
        <vt:i4>0</vt:i4>
      </vt:variant>
      <vt:variant>
        <vt:i4>5</vt:i4>
      </vt:variant>
      <vt:variant>
        <vt:lpwstr/>
      </vt:variant>
      <vt:variant>
        <vt:lpwstr>_Toc172816556</vt:lpwstr>
      </vt:variant>
      <vt:variant>
        <vt:i4>1769527</vt:i4>
      </vt:variant>
      <vt:variant>
        <vt:i4>26</vt:i4>
      </vt:variant>
      <vt:variant>
        <vt:i4>0</vt:i4>
      </vt:variant>
      <vt:variant>
        <vt:i4>5</vt:i4>
      </vt:variant>
      <vt:variant>
        <vt:lpwstr/>
      </vt:variant>
      <vt:variant>
        <vt:lpwstr>_Toc172816555</vt:lpwstr>
      </vt:variant>
      <vt:variant>
        <vt:i4>1769527</vt:i4>
      </vt:variant>
      <vt:variant>
        <vt:i4>23</vt:i4>
      </vt:variant>
      <vt:variant>
        <vt:i4>0</vt:i4>
      </vt:variant>
      <vt:variant>
        <vt:i4>5</vt:i4>
      </vt:variant>
      <vt:variant>
        <vt:lpwstr/>
      </vt:variant>
      <vt:variant>
        <vt:lpwstr>_Toc172816554</vt:lpwstr>
      </vt:variant>
      <vt:variant>
        <vt:i4>1769527</vt:i4>
      </vt:variant>
      <vt:variant>
        <vt:i4>20</vt:i4>
      </vt:variant>
      <vt:variant>
        <vt:i4>0</vt:i4>
      </vt:variant>
      <vt:variant>
        <vt:i4>5</vt:i4>
      </vt:variant>
      <vt:variant>
        <vt:lpwstr/>
      </vt:variant>
      <vt:variant>
        <vt:lpwstr>_Toc172816553</vt:lpwstr>
      </vt:variant>
      <vt:variant>
        <vt:i4>1769527</vt:i4>
      </vt:variant>
      <vt:variant>
        <vt:i4>17</vt:i4>
      </vt:variant>
      <vt:variant>
        <vt:i4>0</vt:i4>
      </vt:variant>
      <vt:variant>
        <vt:i4>5</vt:i4>
      </vt:variant>
      <vt:variant>
        <vt:lpwstr/>
      </vt:variant>
      <vt:variant>
        <vt:lpwstr>_Toc172816552</vt:lpwstr>
      </vt:variant>
      <vt:variant>
        <vt:i4>1769527</vt:i4>
      </vt:variant>
      <vt:variant>
        <vt:i4>14</vt:i4>
      </vt:variant>
      <vt:variant>
        <vt:i4>0</vt:i4>
      </vt:variant>
      <vt:variant>
        <vt:i4>5</vt:i4>
      </vt:variant>
      <vt:variant>
        <vt:lpwstr/>
      </vt:variant>
      <vt:variant>
        <vt:lpwstr>_Toc172816551</vt:lpwstr>
      </vt:variant>
      <vt:variant>
        <vt:i4>1769527</vt:i4>
      </vt:variant>
      <vt:variant>
        <vt:i4>11</vt:i4>
      </vt:variant>
      <vt:variant>
        <vt:i4>0</vt:i4>
      </vt:variant>
      <vt:variant>
        <vt:i4>5</vt:i4>
      </vt:variant>
      <vt:variant>
        <vt:lpwstr/>
      </vt:variant>
      <vt:variant>
        <vt:lpwstr>_Toc172816550</vt:lpwstr>
      </vt:variant>
      <vt:variant>
        <vt:i4>1703991</vt:i4>
      </vt:variant>
      <vt:variant>
        <vt:i4>8</vt:i4>
      </vt:variant>
      <vt:variant>
        <vt:i4>0</vt:i4>
      </vt:variant>
      <vt:variant>
        <vt:i4>5</vt:i4>
      </vt:variant>
      <vt:variant>
        <vt:lpwstr/>
      </vt:variant>
      <vt:variant>
        <vt:lpwstr>_Toc172816549</vt:lpwstr>
      </vt:variant>
      <vt:variant>
        <vt:i4>1703991</vt:i4>
      </vt:variant>
      <vt:variant>
        <vt:i4>5</vt:i4>
      </vt:variant>
      <vt:variant>
        <vt:i4>0</vt:i4>
      </vt:variant>
      <vt:variant>
        <vt:i4>5</vt:i4>
      </vt:variant>
      <vt:variant>
        <vt:lpwstr/>
      </vt:variant>
      <vt:variant>
        <vt:lpwstr>_Toc172816548</vt:lpwstr>
      </vt:variant>
      <vt:variant>
        <vt:i4>1703991</vt:i4>
      </vt:variant>
      <vt:variant>
        <vt:i4>2</vt:i4>
      </vt:variant>
      <vt:variant>
        <vt:i4>0</vt:i4>
      </vt:variant>
      <vt:variant>
        <vt:i4>5</vt:i4>
      </vt:variant>
      <vt:variant>
        <vt:lpwstr/>
      </vt:variant>
      <vt:variant>
        <vt:lpwstr>_Toc172816547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428</cp:revision>
  <dcterms:created xsi:type="dcterms:W3CDTF">2024-02-20T07:53:00Z</dcterms:created>
  <dcterms:modified xsi:type="dcterms:W3CDTF">2024-08-09T10:41:00Z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MSIP_Label_b1aa2129-79ec-42c0-bfac-e5b7a0374572_ContentBits">
    <vt:lpwstr>0</vt:lpwstr>
  </property>
  <property fmtid="{D5CDD505-2E9C-101B-9397-08002B2CF9AE}" pid="11" name="MSIP_Label_b1aa2129-79ec-42c0-bfac-e5b7a0374572_Name">
    <vt:lpwstr>b1aa2129-79ec-42c0-bfac-e5b7a0374572</vt:lpwstr>
  </property>
  <property fmtid="{D5CDD505-2E9C-101B-9397-08002B2CF9AE}" pid="12" name="MSIP_Label_b1aa2129-79ec-42c0-bfac-e5b7a0374572_Method">
    <vt:lpwstr>Privileged</vt:lpwstr>
  </property>
  <property fmtid="{D5CDD505-2E9C-101B-9397-08002B2CF9AE}" pid="13" name="MSIP_Label_b1aa2129-79ec-42c0-bfac-e5b7a0374572_SiteId">
    <vt:lpwstr>5d471751-9675-428d-917b-70f44f9630b0</vt:lpwstr>
  </property>
  <property fmtid="{D5CDD505-2E9C-101B-9397-08002B2CF9AE}" pid="14"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5" name="_ExtendedDescription">
    <vt:lpwstr/>
  </property>
  <property fmtid="{D5CDD505-2E9C-101B-9397-08002B2CF9AE}" pid="16" name="_dlc_DocIdItemGuid">
    <vt:lpwstr>c756a114-e646-4382-8749-4c8060dc246b</vt:lpwstr>
  </property>
</Properties>
</file>